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0459D4" w:rsidRPr="00255E6B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 образовательное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E4">
        <w:rPr>
          <w:rFonts w:ascii="Times New Roman" w:hAnsi="Times New Roman" w:cs="Times New Roman"/>
          <w:b/>
          <w:sz w:val="28"/>
          <w:szCs w:val="28"/>
        </w:rPr>
        <w:t>24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>.</w:t>
      </w:r>
      <w:r w:rsidRPr="00484CE4">
        <w:rPr>
          <w:rFonts w:ascii="Times New Roman" w:hAnsi="Times New Roman" w:cs="Times New Roman"/>
          <w:b/>
          <w:sz w:val="28"/>
          <w:szCs w:val="28"/>
        </w:rPr>
        <w:t>03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Pr="00484CE4">
        <w:rPr>
          <w:rFonts w:ascii="Times New Roman" w:hAnsi="Times New Roman" w:cs="Times New Roman"/>
          <w:b/>
          <w:sz w:val="28"/>
          <w:szCs w:val="28"/>
        </w:rPr>
        <w:t>6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</w:r>
      <w:r w:rsidRPr="00484CE4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О выборах председателя и секретаря комиссии на</w:t>
      </w:r>
      <w:r>
        <w:rPr>
          <w:rFonts w:ascii="Times New Roman" w:hAnsi="Times New Roman" w:cs="Times New Roman"/>
          <w:sz w:val="28"/>
          <w:szCs w:val="28"/>
        </w:rPr>
        <w:t xml:space="preserve"> 2016 год.</w:t>
      </w: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январь-февраль 2016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январе-марте 2016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E6B" w:rsidRDefault="00A535FA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Рубенко А.Н., представителя профсоюза ГБОУ РО «Таганрогский педагогический лицей-интернат»</w:t>
      </w:r>
      <w:r w:rsidR="00D80122">
        <w:rPr>
          <w:rFonts w:ascii="Times New Roman" w:hAnsi="Times New Roman" w:cs="Times New Roman"/>
          <w:sz w:val="28"/>
          <w:szCs w:val="28"/>
        </w:rPr>
        <w:t xml:space="preserve">, которая предложила избрать председателем комиссии Меняйленко Ю.В., секретарем – Грищенко Л.М. </w:t>
      </w:r>
    </w:p>
    <w:p w:rsidR="00D80122" w:rsidRDefault="00D80122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было.</w:t>
      </w:r>
    </w:p>
    <w:p w:rsidR="00D80122" w:rsidRDefault="00D80122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0122" w:rsidRPr="00D80122" w:rsidRDefault="00D80122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2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D80122" w:rsidRP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1. Избрать председателем комиссии –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D80122">
        <w:rPr>
          <w:rFonts w:ascii="Times New Roman" w:hAnsi="Times New Roman" w:cs="Times New Roman"/>
          <w:sz w:val="28"/>
          <w:szCs w:val="28"/>
        </w:rPr>
        <w:t>, секретар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122">
        <w:rPr>
          <w:rFonts w:ascii="Times New Roman" w:hAnsi="Times New Roman" w:cs="Times New Roman"/>
          <w:sz w:val="28"/>
          <w:szCs w:val="28"/>
        </w:rPr>
        <w:t xml:space="preserve">м – </w:t>
      </w:r>
      <w:r>
        <w:rPr>
          <w:rFonts w:ascii="Times New Roman" w:hAnsi="Times New Roman" w:cs="Times New Roman"/>
          <w:sz w:val="28"/>
          <w:szCs w:val="28"/>
        </w:rPr>
        <w:t>Грищенко Л.М</w:t>
      </w:r>
      <w:r w:rsidRPr="00D80122">
        <w:rPr>
          <w:rFonts w:ascii="Times New Roman" w:hAnsi="Times New Roman" w:cs="Times New Roman"/>
          <w:sz w:val="28"/>
          <w:szCs w:val="28"/>
        </w:rPr>
        <w:t>.</w:t>
      </w:r>
    </w:p>
    <w:p w:rsidR="00D80122" w:rsidRP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FA" w:rsidRDefault="00A535FA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Default="00255E6B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06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0122" w:rsidRPr="00D066D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255E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5E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D066D3" w:rsidRPr="00D066D3">
        <w:rPr>
          <w:rFonts w:ascii="Times New Roman" w:hAnsi="Times New Roman" w:cs="Times New Roman"/>
          <w:sz w:val="28"/>
          <w:szCs w:val="28"/>
        </w:rPr>
        <w:t>январь-март 2016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lastRenderedPageBreak/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</w:t>
      </w:r>
      <w:proofErr w:type="gramStart"/>
      <w:r w:rsidR="00D066D3" w:rsidRPr="00D066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Рубенко А.Н. и Скрипка Т.В. с предложением внести изменения в бланк Отчета педагогического работника </w:t>
      </w:r>
      <w:r w:rsidRPr="00D066D3">
        <w:rPr>
          <w:rFonts w:ascii="Times New Roman" w:hAnsi="Times New Roman" w:cs="Times New Roman"/>
          <w:sz w:val="28"/>
          <w:szCs w:val="28"/>
        </w:rPr>
        <w:t>для выплаты надбавки за эффективность деятельности по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в части касающейся разграничения индикаторов оценивания того или иного вида работы педагога.</w:t>
      </w:r>
    </w:p>
    <w:p w:rsidR="00450371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А.В. выступила с предложением провести методический семинар для педагогических работников лицея-интерната по вопросу заполнения отчетной документации на основании внесенных изменений.</w:t>
      </w:r>
    </w:p>
    <w:p w:rsidR="00450371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предложила подробно рас</w:t>
      </w:r>
      <w:r w:rsidR="0045247A">
        <w:rPr>
          <w:rFonts w:ascii="Times New Roman" w:hAnsi="Times New Roman" w:cs="Times New Roman"/>
          <w:sz w:val="28"/>
          <w:szCs w:val="28"/>
        </w:rPr>
        <w:t>смотреть каждый раздел Отчета с использованием примеров.</w:t>
      </w:r>
    </w:p>
    <w:p w:rsidR="0045247A" w:rsidRDefault="0045247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Меняйленко Ю.В.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внесла предложение привлечь к разработке критериев и индикаторов оценки работы педагогических работников в разделе 5 «</w:t>
      </w:r>
      <w:r w:rsidRPr="0045247A"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программ, комплексов мероприятий, направленных на работу с одаренными детьми» и разделе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5247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работников» в части касающейся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научно-методической работе</w:t>
      </w:r>
      <w:r w:rsidRPr="0045247A">
        <w:rPr>
          <w:rFonts w:ascii="Times New Roman" w:hAnsi="Times New Roman" w:cs="Times New Roman"/>
          <w:sz w:val="28"/>
          <w:szCs w:val="28"/>
        </w:rPr>
        <w:t>.</w:t>
      </w:r>
    </w:p>
    <w:p w:rsidR="00450371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0B5DAF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25.04.2016г. в</w:t>
      </w:r>
      <w:r w:rsidR="003D1189">
        <w:rPr>
          <w:rFonts w:ascii="Times New Roman" w:hAnsi="Times New Roman" w:cs="Times New Roman"/>
          <w:sz w:val="28"/>
          <w:szCs w:val="28"/>
        </w:rPr>
        <w:t xml:space="preserve">нести изменения в бланк Отчета педагогического работника </w:t>
      </w:r>
      <w:r w:rsidR="003D1189" w:rsidRPr="00D066D3">
        <w:rPr>
          <w:rFonts w:ascii="Times New Roman" w:hAnsi="Times New Roman" w:cs="Times New Roman"/>
          <w:sz w:val="28"/>
          <w:szCs w:val="28"/>
        </w:rPr>
        <w:t>для выплаты надбавки за эффективность деятельности по организации образовательного процесса</w:t>
      </w:r>
      <w:r w:rsidR="003D1189">
        <w:rPr>
          <w:rFonts w:ascii="Times New Roman" w:hAnsi="Times New Roman" w:cs="Times New Roman"/>
          <w:sz w:val="28"/>
          <w:szCs w:val="28"/>
        </w:rPr>
        <w:t>, в части касающейся разграничения индикаторов оценивания того или иного вида работы педагога.</w:t>
      </w:r>
    </w:p>
    <w:p w:rsidR="003D1189" w:rsidRDefault="003D1189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25.04.2016г. внести изменения в </w:t>
      </w:r>
      <w:hyperlink r:id="rId9" w:tgtFrame="_blank" w:history="1">
        <w:r w:rsidRPr="003D1189">
          <w:rPr>
            <w:rFonts w:ascii="Times New Roman" w:hAnsi="Times New Roman" w:cs="Times New Roman"/>
            <w:sz w:val="28"/>
            <w:szCs w:val="28"/>
          </w:rPr>
          <w:t>Положение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</w:t>
        </w:r>
        <w:proofErr w:type="gramStart"/>
        <w:r w:rsidRPr="003D1189">
          <w:rPr>
            <w:rFonts w:ascii="Times New Roman" w:hAnsi="Times New Roman" w:cs="Times New Roman"/>
            <w:sz w:val="28"/>
            <w:szCs w:val="28"/>
          </w:rPr>
          <w:t>й-</w:t>
        </w:r>
        <w:proofErr w:type="gramEnd"/>
        <w:r w:rsidRPr="003D1189">
          <w:rPr>
            <w:rFonts w:ascii="Times New Roman" w:hAnsi="Times New Roman" w:cs="Times New Roman"/>
            <w:sz w:val="28"/>
            <w:szCs w:val="28"/>
          </w:rPr>
          <w:t xml:space="preserve"> интернат»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Новую редакцию Положения и Отчета представить на собрании трудового коллектива ГБОУ РО «Таганрогский педагогический лицей-интернат». </w:t>
      </w:r>
    </w:p>
    <w:p w:rsidR="003D1189" w:rsidRDefault="003D1189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29.04.2016г. провести методический семинар для педагогических работников лицея-интерната по вопросу заполнения отчетной документации на основании внесенных изменений.</w:t>
      </w:r>
    </w:p>
    <w:p w:rsidR="003D1189" w:rsidRDefault="003D1189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разработке критериев и индикаторов оценки работы педагогических работников в разделе 5 «</w:t>
      </w:r>
      <w:r w:rsidRPr="0045247A"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программ, комплексов мероприятий, направленных на работу с одаренными детьми» и разделе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5247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работников» в части касающейся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научно-методической работе</w:t>
      </w:r>
      <w:r w:rsidRPr="0045247A"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lastRenderedPageBreak/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7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январе-марте 2016 года согласно критериям и показателям оценки качества и результативности труда педагогов. </w:t>
      </w:r>
      <w:proofErr w:type="gramEnd"/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Рубенко А.Н. внесла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А.В., Рубенко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Грищенко Л.М. предложили поощрить дополнительными баллами за качественное оформление отчетной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Федоренко Л.Н., Десятерик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Черкасову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Сергиенко А.С, Рубенко А.Н., Димитренко Л.В., Грищенко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исполняющих обязанности классных руководителей, дополнительными 30 баллами.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за качественное оформление отчетной документации дополнительными 10 баллами.</w:t>
      </w:r>
    </w:p>
    <w:p w:rsidR="00FB5E03" w:rsidRDefault="0061441E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1189">
          <w:rPr>
            <w:rFonts w:ascii="Times New Roman" w:hAnsi="Times New Roman" w:cs="Times New Roman"/>
            <w:sz w:val="28"/>
            <w:szCs w:val="28"/>
          </w:rPr>
          <w:t>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</w:t>
        </w:r>
        <w:proofErr w:type="gramStart"/>
        <w:r w:rsidRPr="003D1189">
          <w:rPr>
            <w:rFonts w:ascii="Times New Roman" w:hAnsi="Times New Roman" w:cs="Times New Roman"/>
            <w:sz w:val="28"/>
            <w:szCs w:val="28"/>
          </w:rPr>
          <w:t>й-</w:t>
        </w:r>
        <w:proofErr w:type="gramEnd"/>
        <w:r w:rsidRPr="003D1189">
          <w:rPr>
            <w:rFonts w:ascii="Times New Roman" w:hAnsi="Times New Roman" w:cs="Times New Roman"/>
            <w:sz w:val="28"/>
            <w:szCs w:val="28"/>
          </w:rPr>
          <w:t xml:space="preserve"> интернат»</w:t>
        </w:r>
      </w:hyperlink>
      <w:r>
        <w:rPr>
          <w:rFonts w:ascii="Times New Roman" w:hAnsi="Times New Roman" w:cs="Times New Roman"/>
          <w:sz w:val="28"/>
          <w:szCs w:val="28"/>
        </w:rPr>
        <w:t>, на основании приказов №</w:t>
      </w:r>
      <w:r w:rsidR="000B5DAF" w:rsidRPr="000B5DAF">
        <w:rPr>
          <w:rFonts w:ascii="Times New Roman" w:hAnsi="Times New Roman" w:cs="Times New Roman"/>
          <w:sz w:val="28"/>
          <w:szCs w:val="28"/>
        </w:rPr>
        <w:t xml:space="preserve"> 390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5DAF" w:rsidRPr="000B5DAF">
        <w:rPr>
          <w:rFonts w:ascii="Times New Roman" w:hAnsi="Times New Roman" w:cs="Times New Roman"/>
          <w:sz w:val="28"/>
          <w:szCs w:val="28"/>
        </w:rPr>
        <w:t>22.12.2015г</w:t>
      </w:r>
      <w:r w:rsidR="000B5DAF">
        <w:rPr>
          <w:rFonts w:ascii="Times New Roman" w:hAnsi="Times New Roman" w:cs="Times New Roman"/>
          <w:sz w:val="28"/>
          <w:szCs w:val="28"/>
        </w:rPr>
        <w:t xml:space="preserve">., </w:t>
      </w:r>
      <w:r w:rsidR="00484CE4">
        <w:rPr>
          <w:rFonts w:ascii="Times New Roman" w:hAnsi="Times New Roman" w:cs="Times New Roman"/>
          <w:sz w:val="28"/>
          <w:szCs w:val="28"/>
        </w:rPr>
        <w:t xml:space="preserve">№395 от 29.12.2016г., </w:t>
      </w:r>
      <w:r w:rsidR="000B5D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B5DAF">
        <w:rPr>
          <w:rFonts w:ascii="Times New Roman" w:hAnsi="Times New Roman" w:cs="Times New Roman"/>
          <w:sz w:val="28"/>
          <w:szCs w:val="28"/>
        </w:rPr>
        <w:t xml:space="preserve"> 024-лс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5DAF">
        <w:rPr>
          <w:rFonts w:ascii="Times New Roman" w:hAnsi="Times New Roman" w:cs="Times New Roman"/>
          <w:sz w:val="28"/>
          <w:szCs w:val="28"/>
        </w:rPr>
        <w:t>24.03.2016г., № 025-лс от 24.03.2016г.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E74">
        <w:rPr>
          <w:rFonts w:ascii="Times New Roman" w:hAnsi="Times New Roman" w:cs="Times New Roman"/>
          <w:sz w:val="28"/>
          <w:szCs w:val="28"/>
        </w:rPr>
        <w:t xml:space="preserve">снять 5% от общего количества баллов педагогам Десятерик Ю.Е., </w:t>
      </w:r>
      <w:proofErr w:type="spellStart"/>
      <w:r w:rsidR="00241E74">
        <w:rPr>
          <w:rFonts w:ascii="Times New Roman" w:hAnsi="Times New Roman" w:cs="Times New Roman"/>
          <w:sz w:val="28"/>
          <w:szCs w:val="28"/>
        </w:rPr>
        <w:t>Руденковой</w:t>
      </w:r>
      <w:proofErr w:type="spellEnd"/>
      <w:r w:rsidR="00241E74">
        <w:rPr>
          <w:rFonts w:ascii="Times New Roman" w:hAnsi="Times New Roman" w:cs="Times New Roman"/>
          <w:sz w:val="28"/>
          <w:szCs w:val="28"/>
        </w:rPr>
        <w:t xml:space="preserve"> Л.К., Носач И.А., </w:t>
      </w:r>
      <w:r w:rsidR="000B5DAF">
        <w:rPr>
          <w:rFonts w:ascii="Times New Roman" w:hAnsi="Times New Roman" w:cs="Times New Roman"/>
          <w:sz w:val="28"/>
          <w:szCs w:val="28"/>
        </w:rPr>
        <w:t xml:space="preserve">Ромащенко Е.В., </w:t>
      </w:r>
      <w:proofErr w:type="spellStart"/>
      <w:r w:rsidR="00241E74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241E74">
        <w:rPr>
          <w:rFonts w:ascii="Times New Roman" w:hAnsi="Times New Roman" w:cs="Times New Roman"/>
          <w:sz w:val="28"/>
          <w:szCs w:val="28"/>
        </w:rPr>
        <w:t xml:space="preserve"> Н.И. за наличие дисциплинарного взыскания в виде замечания; снять 10% от общего количества баллов воспитателю Мищенко И.Н. за наличие дисциплинарного взыскания в виде выговора.</w:t>
      </w:r>
    </w:p>
    <w:p w:rsidR="00AF7133" w:rsidRDefault="00241E74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 xml:space="preserve">Установить за январь-март 2016 г. цену за 1 балл в размере </w:t>
      </w:r>
      <w:r w:rsidR="000422A7">
        <w:rPr>
          <w:rFonts w:ascii="Times New Roman" w:hAnsi="Times New Roman" w:cs="Times New Roman"/>
          <w:sz w:val="28"/>
          <w:szCs w:val="28"/>
        </w:rPr>
        <w:t>29,6</w:t>
      </w:r>
      <w:r w:rsidR="00416688">
        <w:rPr>
          <w:rFonts w:ascii="Times New Roman" w:hAnsi="Times New Roman" w:cs="Times New Roman"/>
          <w:sz w:val="28"/>
          <w:szCs w:val="28"/>
        </w:rPr>
        <w:t>5</w:t>
      </w:r>
      <w:r w:rsidRPr="00AF7133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0B5DAF" w:rsidRPr="000B5DAF">
        <w:rPr>
          <w:rFonts w:ascii="Times New Roman" w:hAnsi="Times New Roman" w:cs="Times New Roman"/>
          <w:sz w:val="28"/>
          <w:szCs w:val="28"/>
        </w:rPr>
        <w:t>6</w:t>
      </w:r>
      <w:r w:rsidR="000422A7">
        <w:rPr>
          <w:rFonts w:ascii="Times New Roman" w:hAnsi="Times New Roman" w:cs="Times New Roman"/>
          <w:sz w:val="28"/>
          <w:szCs w:val="28"/>
        </w:rPr>
        <w:t>74</w:t>
      </w:r>
      <w:r w:rsidR="00416688">
        <w:rPr>
          <w:rFonts w:ascii="Times New Roman" w:hAnsi="Times New Roman" w:cs="Times New Roman"/>
          <w:sz w:val="28"/>
          <w:szCs w:val="28"/>
        </w:rPr>
        <w:t>5</w:t>
      </w:r>
      <w:r w:rsidR="000422A7">
        <w:rPr>
          <w:rFonts w:ascii="Times New Roman" w:hAnsi="Times New Roman" w:cs="Times New Roman"/>
          <w:sz w:val="28"/>
          <w:szCs w:val="28"/>
        </w:rPr>
        <w:t xml:space="preserve"> </w:t>
      </w:r>
      <w:r w:rsidRPr="00AF7133">
        <w:rPr>
          <w:rFonts w:ascii="Times New Roman" w:hAnsi="Times New Roman" w:cs="Times New Roman"/>
          <w:sz w:val="28"/>
          <w:szCs w:val="28"/>
        </w:rPr>
        <w:t>баллов</w:t>
      </w:r>
      <w:r w:rsidR="000422A7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551"/>
        <w:gridCol w:w="1130"/>
        <w:gridCol w:w="1422"/>
      </w:tblGrid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Сумма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C5012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AF7133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105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41668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AND() \# "0"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=PRODUCT(LEFT)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3113,25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Базулина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instrText xml:space="preserve"> =PRODUCT(left) </w:instrTex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2816,75</w: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fldChar w:fldCharType="end"/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</w:t>
            </w: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Вихляева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</w:t>
            </w: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едагог </w:t>
            </w:r>
            <w:r w:rsidRPr="002C3D28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>п. обр.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</w:t>
            </w: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6493,35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Десятерик Ю.Е.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10555,4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9636,25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10614</w:t>
            </w: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Журбина Г.П.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9043</w:t>
            </w: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Зерщикова М.Л.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3676,6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1630,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Кочешкова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6700,9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7620,05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Мельникова А.В.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4506,8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2698,15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C3D28">
              <w:rPr>
                <w:rFonts w:ascii="Times New Roman" w:hAnsi="Times New Roman" w:cs="Times New Roman"/>
                <w:color w:val="000000"/>
              </w:rPr>
              <w:t>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5485,25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Носач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3024,3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3261,5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1719,7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Павлюк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Н.И.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2668,5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Ю.А.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4417,85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3854,5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1482,5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12660,55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Руденкова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Л.К.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6671,25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8865,35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8213,05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5070,15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Фахрутдинова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889,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7531,1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3943,45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3409,75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Черкасова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5633,5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C3D28">
              <w:rPr>
                <w:rFonts w:ascii="Times New Roman" w:hAnsi="Times New Roman" w:cs="Times New Roman"/>
                <w:color w:val="000000"/>
              </w:rPr>
              <w:t>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4744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Чурсин</w:t>
            </w:r>
            <w:proofErr w:type="spellEnd"/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D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DC23D8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4981,2</w:t>
            </w:r>
          </w:p>
        </w:tc>
      </w:tr>
      <w:tr w:rsidR="00C42F5C" w:rsidRPr="002C3D28" w:rsidTr="00C42F5C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D34537" w:rsidRDefault="00C42F5C" w:rsidP="00D34537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246D9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2C3D28" w:rsidRDefault="00C42F5C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F5C" w:rsidRPr="002C3D28" w:rsidRDefault="00C42F5C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\# "0"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6745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5C" w:rsidRPr="00046EFD" w:rsidRDefault="00C42F5C" w:rsidP="00046EF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  <w:lang w:val="en-US"/>
              </w:rPr>
              <w:t>199989,25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 Грищенко Л.М.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Скрипка Т.В.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Мельникова А.В.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Фоменко В.Н.</w:t>
      </w:r>
    </w:p>
    <w:sectPr w:rsidR="00D34537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38" w:rsidRDefault="00BC1D38">
      <w:r>
        <w:separator/>
      </w:r>
    </w:p>
  </w:endnote>
  <w:endnote w:type="continuationSeparator" w:id="0">
    <w:p w:rsidR="00BC1D38" w:rsidRDefault="00B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38" w:rsidRDefault="00BC1D38">
      <w:r>
        <w:separator/>
      </w:r>
    </w:p>
  </w:footnote>
  <w:footnote w:type="continuationSeparator" w:id="0">
    <w:p w:rsidR="00BC1D38" w:rsidRDefault="00BC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22A7"/>
    <w:rsid w:val="000459D4"/>
    <w:rsid w:val="00046EFD"/>
    <w:rsid w:val="00077EFC"/>
    <w:rsid w:val="0008667B"/>
    <w:rsid w:val="0009553B"/>
    <w:rsid w:val="000B5DAF"/>
    <w:rsid w:val="00106462"/>
    <w:rsid w:val="001529C8"/>
    <w:rsid w:val="001561E5"/>
    <w:rsid w:val="00175F2A"/>
    <w:rsid w:val="001B00DA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AA5"/>
    <w:rsid w:val="00385201"/>
    <w:rsid w:val="003D1189"/>
    <w:rsid w:val="003D2B62"/>
    <w:rsid w:val="003E0D8D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54F5C"/>
    <w:rsid w:val="0067027F"/>
    <w:rsid w:val="00675575"/>
    <w:rsid w:val="006917D9"/>
    <w:rsid w:val="006D5B17"/>
    <w:rsid w:val="00726631"/>
    <w:rsid w:val="00732795"/>
    <w:rsid w:val="0073765F"/>
    <w:rsid w:val="007804B3"/>
    <w:rsid w:val="00790ACF"/>
    <w:rsid w:val="007939E5"/>
    <w:rsid w:val="007A3099"/>
    <w:rsid w:val="007F6D4F"/>
    <w:rsid w:val="00806FE8"/>
    <w:rsid w:val="008155F3"/>
    <w:rsid w:val="00824645"/>
    <w:rsid w:val="008311E6"/>
    <w:rsid w:val="008418AC"/>
    <w:rsid w:val="008842B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A053DD"/>
    <w:rsid w:val="00A07DCB"/>
    <w:rsid w:val="00A3746C"/>
    <w:rsid w:val="00A535FA"/>
    <w:rsid w:val="00A756A8"/>
    <w:rsid w:val="00A80928"/>
    <w:rsid w:val="00A80F48"/>
    <w:rsid w:val="00AB473C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B2970"/>
    <w:rsid w:val="00BC1D38"/>
    <w:rsid w:val="00BD7D18"/>
    <w:rsid w:val="00BE3543"/>
    <w:rsid w:val="00C00820"/>
    <w:rsid w:val="00C253F3"/>
    <w:rsid w:val="00C36918"/>
    <w:rsid w:val="00C42F5C"/>
    <w:rsid w:val="00C50122"/>
    <w:rsid w:val="00C67154"/>
    <w:rsid w:val="00C759B4"/>
    <w:rsid w:val="00CA1CE8"/>
    <w:rsid w:val="00CA2116"/>
    <w:rsid w:val="00CA51BB"/>
    <w:rsid w:val="00D066D3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048A9"/>
    <w:rsid w:val="00E345CC"/>
    <w:rsid w:val="00E34D22"/>
    <w:rsid w:val="00E61F55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gpedlicey.ru/data/documents/POLOZhENIE-OB-EFFEKTIVNOSTI-okonchatelnyy-varian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E61D-F002-4A7E-BFBE-9043D679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2015-10-23T05:59:00Z</cp:lastPrinted>
  <dcterms:created xsi:type="dcterms:W3CDTF">2016-03-28T15:31:00Z</dcterms:created>
  <dcterms:modified xsi:type="dcterms:W3CDTF">2016-03-28T15:31:00Z</dcterms:modified>
</cp:coreProperties>
</file>