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5E3" w:rsidRPr="0055251A" w:rsidRDefault="00E735E3" w:rsidP="00165BA5">
      <w:pPr>
        <w:pStyle w:val="af0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55251A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Ростовской области «Таганрогский педагогический лицей - интернат»</w:t>
      </w:r>
    </w:p>
    <w:p w:rsidR="00E735E3" w:rsidRPr="0055251A" w:rsidRDefault="00E735E3" w:rsidP="00165BA5">
      <w:pPr>
        <w:pStyle w:val="af0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DB7474" w:rsidRPr="001F0AD3" w:rsidRDefault="00DB7474" w:rsidP="00E735E3">
      <w:pPr>
        <w:spacing w:after="0" w:line="240" w:lineRule="auto"/>
        <w:ind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B7474" w:rsidRPr="001F0AD3" w:rsidRDefault="00DB7474" w:rsidP="00DB7474">
      <w:pPr>
        <w:keepNext/>
        <w:keepLines/>
        <w:spacing w:after="0" w:line="240" w:lineRule="auto"/>
        <w:ind w:left="3260"/>
        <w:jc w:val="both"/>
        <w:outlineLvl w:val="2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B7474" w:rsidRPr="001F0AD3" w:rsidRDefault="00DB7474" w:rsidP="00DB7474">
      <w:pPr>
        <w:keepNext/>
        <w:keepLines/>
        <w:spacing w:after="0" w:line="240" w:lineRule="auto"/>
        <w:ind w:left="3260"/>
        <w:jc w:val="both"/>
        <w:outlineLvl w:val="2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B7474" w:rsidRPr="001F0AD3" w:rsidRDefault="00DB7474" w:rsidP="00DB7474">
      <w:pPr>
        <w:keepNext/>
        <w:keepLines/>
        <w:spacing w:after="0" w:line="240" w:lineRule="auto"/>
        <w:ind w:left="3260"/>
        <w:jc w:val="both"/>
        <w:outlineLvl w:val="2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735E3" w:rsidRDefault="00DB7474" w:rsidP="00165BA5">
      <w:pPr>
        <w:keepNext/>
        <w:keepLines/>
        <w:spacing w:after="0" w:line="240" w:lineRule="auto"/>
        <w:ind w:left="3260"/>
        <w:jc w:val="center"/>
        <w:outlineLvl w:val="2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</w:p>
    <w:p w:rsidR="00165BA5" w:rsidRPr="0055251A" w:rsidRDefault="00165BA5" w:rsidP="00165BA5">
      <w:pPr>
        <w:pStyle w:val="af0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ПРОЕКТНАЯ</w:t>
      </w:r>
      <w:r w:rsidRPr="0055251A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:rsidR="00165BA5" w:rsidRPr="0055251A" w:rsidRDefault="00165BA5" w:rsidP="00165BA5">
      <w:pPr>
        <w:pStyle w:val="af0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165BA5" w:rsidRPr="0055251A" w:rsidRDefault="00165BA5" w:rsidP="00165BA5">
      <w:pPr>
        <w:pStyle w:val="af0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«ПУТЕВОДИТЕЛЬ ПО РИМУ</w:t>
      </w:r>
      <w:r w:rsidRPr="0055251A">
        <w:rPr>
          <w:rFonts w:ascii="Times New Roman" w:hAnsi="Times New Roman" w:cs="Times New Roman"/>
          <w:sz w:val="28"/>
          <w:szCs w:val="28"/>
        </w:rPr>
        <w:t>»</w:t>
      </w:r>
    </w:p>
    <w:p w:rsidR="00165BA5" w:rsidRPr="0055251A" w:rsidRDefault="00165BA5" w:rsidP="00165BA5">
      <w:pPr>
        <w:pStyle w:val="af0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165BA5" w:rsidRDefault="00165BA5" w:rsidP="00165BA5">
      <w:pPr>
        <w:keepNext/>
        <w:keepLines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0"/>
          <w:sz w:val="28"/>
        </w:rPr>
      </w:pPr>
    </w:p>
    <w:p w:rsidR="00DB7474" w:rsidRPr="001F0AD3" w:rsidRDefault="00165BA5" w:rsidP="00165BA5">
      <w:pPr>
        <w:spacing w:after="0" w:line="240" w:lineRule="auto"/>
        <w:ind w:left="2800"/>
        <w:jc w:val="center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br/>
      </w:r>
      <w:r w:rsidR="00DB7474">
        <w:rPr>
          <w:rFonts w:ascii="Times New Roman" w:eastAsia="Calibri" w:hAnsi="Times New Roman" w:cs="Times New Roman"/>
          <w:color w:val="000000"/>
          <w:sz w:val="28"/>
        </w:rPr>
        <w:br/>
      </w:r>
      <w:r w:rsidR="00DB7474">
        <w:rPr>
          <w:rFonts w:ascii="Times New Roman" w:eastAsia="Calibri" w:hAnsi="Times New Roman" w:cs="Times New Roman"/>
          <w:color w:val="000000"/>
          <w:sz w:val="28"/>
        </w:rPr>
        <w:br/>
      </w:r>
    </w:p>
    <w:p w:rsidR="00DB7474" w:rsidRPr="001F0AD3" w:rsidRDefault="00DB7474" w:rsidP="00DB7474">
      <w:pPr>
        <w:spacing w:after="0" w:line="240" w:lineRule="auto"/>
        <w:ind w:left="3571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0AD3">
        <w:rPr>
          <w:rFonts w:ascii="Times New Roman" w:eastAsia="Calibri" w:hAnsi="Times New Roman" w:cs="Times New Roman"/>
          <w:color w:val="000000"/>
          <w:sz w:val="28"/>
        </w:rPr>
        <w:t xml:space="preserve">            </w:t>
      </w:r>
      <w:r w:rsidRPr="001F0AD3">
        <w:rPr>
          <w:rFonts w:ascii="Times New Roman" w:eastAsia="Calibri" w:hAnsi="Times New Roman" w:cs="Times New Roman"/>
          <w:color w:val="000000"/>
          <w:sz w:val="28"/>
          <w:szCs w:val="28"/>
        </w:rPr>
        <w:t>Автор работы:</w:t>
      </w:r>
    </w:p>
    <w:p w:rsidR="00DB7474" w:rsidRPr="001F0AD3" w:rsidRDefault="00DB7474" w:rsidP="00DB7474">
      <w:pPr>
        <w:spacing w:after="0" w:line="240" w:lineRule="auto"/>
        <w:ind w:left="3571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Гончарова Наталья</w:t>
      </w:r>
      <w:r w:rsidRPr="001F0AD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</w:p>
    <w:p w:rsidR="00DB7474" w:rsidRPr="001F0AD3" w:rsidRDefault="00DB7474" w:rsidP="00DB7474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0AD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ученица 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</w:t>
      </w:r>
      <w:r w:rsidRPr="001F0AD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1F0AD3">
        <w:rPr>
          <w:rFonts w:ascii="Times New Roman" w:eastAsia="Calibri" w:hAnsi="Times New Roman" w:cs="Times New Roman"/>
          <w:color w:val="000000"/>
          <w:sz w:val="28"/>
          <w:szCs w:val="28"/>
        </w:rPr>
        <w:t>» класса</w:t>
      </w:r>
    </w:p>
    <w:p w:rsidR="00DB7474" w:rsidRPr="001F0AD3" w:rsidRDefault="00DB7474" w:rsidP="00DB7474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0AD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B7474" w:rsidRPr="001F0AD3" w:rsidRDefault="00DB7474" w:rsidP="00DB7474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0AD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</w:t>
      </w:r>
      <w:r w:rsidR="00165BA5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F0AD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Руководитель проекта:</w:t>
      </w:r>
    </w:p>
    <w:p w:rsidR="00DB7474" w:rsidRPr="001F0AD3" w:rsidRDefault="00DB7474" w:rsidP="00DB7474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0AD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Сидорова Наталья Александровна.</w:t>
      </w:r>
      <w:r w:rsidR="00165BA5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Учитель </w:t>
      </w:r>
      <w:r w:rsidR="008A1EB2">
        <w:rPr>
          <w:rFonts w:ascii="Times New Roman" w:eastAsia="Calibri" w:hAnsi="Times New Roman" w:cs="Times New Roman"/>
          <w:color w:val="000000"/>
          <w:sz w:val="28"/>
          <w:szCs w:val="28"/>
        </w:rPr>
        <w:t>русского языка и литературы</w:t>
      </w:r>
    </w:p>
    <w:p w:rsidR="00DB7474" w:rsidRPr="001F0AD3" w:rsidRDefault="00DB7474" w:rsidP="00DB7474">
      <w:pPr>
        <w:spacing w:after="0" w:line="240" w:lineRule="auto"/>
        <w:ind w:left="2030" w:right="3744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DB7474" w:rsidRPr="001F0AD3" w:rsidRDefault="00DB7474" w:rsidP="00DB7474">
      <w:pPr>
        <w:spacing w:after="0" w:line="240" w:lineRule="auto"/>
        <w:ind w:left="2030" w:right="3744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DB7474" w:rsidRDefault="00DB7474" w:rsidP="00DB7474">
      <w:pPr>
        <w:spacing w:after="0" w:line="240" w:lineRule="auto"/>
        <w:ind w:right="3744" w:firstLine="0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DB7474" w:rsidRPr="001F0AD3" w:rsidRDefault="00165BA5" w:rsidP="00DB7474">
      <w:pPr>
        <w:spacing w:after="0" w:line="240" w:lineRule="auto"/>
        <w:ind w:right="3744" w:firstLine="0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br/>
      </w:r>
      <w:r>
        <w:rPr>
          <w:rFonts w:ascii="Times New Roman" w:eastAsia="Calibri" w:hAnsi="Times New Roman" w:cs="Times New Roman"/>
          <w:color w:val="000000"/>
          <w:sz w:val="28"/>
        </w:rPr>
        <w:br/>
      </w:r>
      <w:r>
        <w:rPr>
          <w:rFonts w:ascii="Times New Roman" w:eastAsia="Calibri" w:hAnsi="Times New Roman" w:cs="Times New Roman"/>
          <w:color w:val="000000"/>
          <w:sz w:val="28"/>
        </w:rPr>
        <w:br/>
      </w:r>
      <w:r>
        <w:rPr>
          <w:rFonts w:ascii="Times New Roman" w:eastAsia="Calibri" w:hAnsi="Times New Roman" w:cs="Times New Roman"/>
          <w:color w:val="000000"/>
          <w:sz w:val="28"/>
        </w:rPr>
        <w:br/>
      </w:r>
      <w:r>
        <w:rPr>
          <w:rFonts w:ascii="Times New Roman" w:eastAsia="Calibri" w:hAnsi="Times New Roman" w:cs="Times New Roman"/>
          <w:color w:val="000000"/>
          <w:sz w:val="28"/>
        </w:rPr>
        <w:br/>
      </w:r>
      <w:r>
        <w:rPr>
          <w:rFonts w:ascii="Times New Roman" w:eastAsia="Calibri" w:hAnsi="Times New Roman" w:cs="Times New Roman"/>
          <w:color w:val="000000"/>
          <w:sz w:val="28"/>
        </w:rPr>
        <w:br/>
      </w:r>
      <w:r>
        <w:rPr>
          <w:rFonts w:ascii="Times New Roman" w:eastAsia="Calibri" w:hAnsi="Times New Roman" w:cs="Times New Roman"/>
          <w:color w:val="000000"/>
          <w:sz w:val="28"/>
        </w:rPr>
        <w:br/>
      </w:r>
      <w:r>
        <w:rPr>
          <w:rFonts w:ascii="Times New Roman" w:eastAsia="Calibri" w:hAnsi="Times New Roman" w:cs="Times New Roman"/>
          <w:color w:val="000000"/>
          <w:sz w:val="28"/>
        </w:rPr>
        <w:br/>
      </w:r>
      <w:r>
        <w:rPr>
          <w:rFonts w:ascii="Times New Roman" w:eastAsia="Calibri" w:hAnsi="Times New Roman" w:cs="Times New Roman"/>
          <w:color w:val="000000"/>
          <w:sz w:val="28"/>
        </w:rPr>
        <w:br/>
      </w:r>
    </w:p>
    <w:p w:rsidR="00BF62E1" w:rsidRPr="00DB7474" w:rsidRDefault="00165BA5" w:rsidP="00DB7474">
      <w:pPr>
        <w:spacing w:after="0" w:line="240" w:lineRule="auto"/>
        <w:ind w:left="2030" w:right="374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           </w:t>
      </w:r>
      <w:r w:rsidR="00DB7474">
        <w:rPr>
          <w:rFonts w:ascii="Times New Roman" w:eastAsia="Calibri" w:hAnsi="Times New Roman" w:cs="Times New Roman"/>
          <w:color w:val="000000"/>
          <w:sz w:val="28"/>
          <w:szCs w:val="28"/>
        </w:rPr>
        <w:t>г. Таганрог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            </w:t>
      </w:r>
      <w:r w:rsidR="00DB74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2021 г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302472354"/>
        <w:docPartObj>
          <w:docPartGallery w:val="Table of Contents"/>
          <w:docPartUnique/>
        </w:docPartObj>
      </w:sdtPr>
      <w:sdtEndPr/>
      <w:sdtContent>
        <w:p w:rsidR="00D45866" w:rsidRPr="00D45866" w:rsidRDefault="00BF62E1" w:rsidP="003C7B79">
          <w:pPr>
            <w:pStyle w:val="ab"/>
            <w:spacing w:line="24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D4586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            </w:t>
          </w:r>
          <w:r w:rsidR="00DB7474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                              </w:t>
          </w:r>
          <w:r w:rsidRPr="00D4586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   </w:t>
          </w:r>
          <w:r w:rsidR="00DB7474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br/>
          </w:r>
          <w:r w:rsidR="00DB7474" w:rsidRPr="00823324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                                          </w:t>
          </w:r>
          <w:r w:rsidR="00823324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        </w:t>
          </w:r>
          <w:r w:rsidR="00DB7474" w:rsidRPr="00823324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  СОДЕРЖАНИЕ</w:t>
          </w:r>
          <w:r w:rsidR="00DB7474" w:rsidRPr="00823324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/>
          </w:r>
          <w:hyperlink w:anchor="введение" w:history="1">
            <w:r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Введение</w:t>
            </w:r>
            <w:r w:rsidR="00D45866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……………………………………………………………………</w:t>
            </w:r>
            <w:r w:rsidR="003C7B79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…………..</w:t>
            </w:r>
            <w:r w:rsidR="00D45866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…...3</w:t>
            </w:r>
          </w:hyperlink>
          <w:r w:rsidRPr="003C7B79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/>
          </w:r>
          <w:r w:rsidR="00483D35" w:rsidRPr="00483D35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1.</w:t>
          </w:r>
          <w:r w:rsidR="00483D35" w:rsidRPr="00483D35">
            <w:rPr>
              <w:color w:val="000000" w:themeColor="text1"/>
            </w:rPr>
            <w:t xml:space="preserve"> </w:t>
          </w:r>
          <w:hyperlink w:anchor="основнаячасть" w:history="1">
            <w:r w:rsidR="003C7B79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Основная час</w:t>
            </w:r>
            <w:r w:rsidR="00483D35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ть…………………………………………………………………………...3</w:t>
            </w:r>
            <w:r w:rsidR="00D45866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  </w:t>
            </w:r>
          </w:hyperlink>
          <w:r w:rsidRPr="003C7B79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/>
          </w:r>
          <w:hyperlink w:anchor="основнаячасть" w:history="1">
            <w:r w:rsidR="00483D35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1.1. Прокладывание маршрута…………………………..</w:t>
            </w:r>
            <w:r w:rsidR="00D45866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……………………</w:t>
            </w:r>
            <w:r w:rsidR="00483D35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…….....…...4</w:t>
            </w:r>
            <w:r w:rsidR="00483D35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br/>
              <w:t>1.2. Создание буклета…………………………………………………………………....…5</w:t>
            </w:r>
            <w:r w:rsidR="00D45866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    </w:t>
            </w:r>
          </w:hyperlink>
          <w:r w:rsidR="00D45866" w:rsidRPr="003C7B79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/>
          </w:r>
          <w:hyperlink w:anchor="заключение" w:history="1">
            <w:r w:rsidR="00D45866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Заключение………………………………………………………………….…</w:t>
            </w:r>
            <w:r w:rsidR="00483D35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………</w:t>
            </w:r>
            <w:r w:rsidR="003C7B79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……</w:t>
            </w:r>
            <w:r w:rsidR="00483D35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5</w:t>
            </w:r>
          </w:hyperlink>
          <w:r w:rsidR="003C7B79" w:rsidRPr="003C7B79">
            <w:rPr>
              <w:rStyle w:val="a4"/>
              <w:rFonts w:ascii="Times New Roman" w:hAnsi="Times New Roman" w:cs="Times New Roman"/>
              <w:color w:val="000000" w:themeColor="text1"/>
              <w:sz w:val="24"/>
              <w:szCs w:val="24"/>
              <w:u w:val="none"/>
            </w:rPr>
            <w:br/>
          </w:r>
          <w:hyperlink w:anchor="список" w:history="1">
            <w:r w:rsidR="003C7B79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Список литературы…………………………………………………………………………</w:t>
            </w:r>
            <w:r w:rsidR="00483D35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5</w:t>
            </w:r>
          </w:hyperlink>
          <w:r w:rsidR="003C7B79" w:rsidRPr="003C7B79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/>
          </w:r>
          <w:hyperlink w:anchor="приложение1" w:history="1">
            <w:r w:rsidR="00D45866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Приложение 1</w:t>
            </w:r>
            <w:r w:rsidR="00823324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 xml:space="preserve">……………………………………. </w:t>
            </w:r>
            <w:r w:rsidR="00D45866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……………………………</w:t>
            </w:r>
            <w:r w:rsidR="00483D35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…………...6</w:t>
            </w:r>
            <w:r w:rsidR="00D45866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  </w:t>
            </w:r>
          </w:hyperlink>
          <w:r w:rsidR="00D45866" w:rsidRPr="003C7B79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/>
          </w:r>
          <w:hyperlink w:anchor="приложение2" w:history="1">
            <w:r w:rsidR="00D45866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Приложение 2</w:t>
            </w:r>
            <w:r w:rsidR="00483D35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……………………………………………………………………………….6</w:t>
            </w:r>
          </w:hyperlink>
          <w:r w:rsidR="00483D35" w:rsidRPr="003C7B79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</w:t>
          </w:r>
          <w:r w:rsidR="00D45866" w:rsidRPr="003C7B79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/>
          </w:r>
          <w:hyperlink w:anchor="приложение2" w:history="1">
            <w:r w:rsidR="00D45866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Приложение 3</w:t>
            </w:r>
            <w:r w:rsidR="00483D35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………………………………...</w:t>
            </w:r>
            <w:r w:rsidR="00D45866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………………………………....</w:t>
            </w:r>
            <w:r w:rsidR="003C7B79" w:rsidRPr="003C7B7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..................8</w:t>
            </w:r>
          </w:hyperlink>
          <w:r w:rsidR="00D45866" w:rsidRPr="003C7B79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/>
          </w:r>
          <w:r w:rsidR="00D45866" w:rsidRPr="003C7B79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br/>
          </w:r>
        </w:p>
        <w:p w:rsidR="00DB7474" w:rsidRDefault="00054542" w:rsidP="00DB7474">
          <w:pPr>
            <w:ind w:firstLine="0"/>
          </w:pPr>
        </w:p>
      </w:sdtContent>
    </w:sdt>
    <w:p w:rsidR="00DE0F18" w:rsidRDefault="00D45866" w:rsidP="00E735E3">
      <w:pPr>
        <w:spacing w:line="240" w:lineRule="auto"/>
        <w:ind w:firstLine="0"/>
        <w:jc w:val="both"/>
        <w:rPr>
          <w:bCs/>
          <w:color w:val="000000" w:themeColor="text1"/>
          <w:kern w:val="36"/>
          <w:sz w:val="28"/>
          <w:szCs w:val="28"/>
        </w:rPr>
      </w:pPr>
      <w:r>
        <w:rPr>
          <w:bCs/>
          <w:color w:val="000000" w:themeColor="text1"/>
          <w:kern w:val="36"/>
          <w:sz w:val="28"/>
          <w:szCs w:val="28"/>
        </w:rPr>
        <w:br/>
      </w:r>
      <w:r>
        <w:rPr>
          <w:bCs/>
          <w:color w:val="000000" w:themeColor="text1"/>
          <w:kern w:val="36"/>
          <w:sz w:val="28"/>
          <w:szCs w:val="28"/>
        </w:rPr>
        <w:br/>
      </w:r>
      <w:r>
        <w:rPr>
          <w:bCs/>
          <w:color w:val="000000" w:themeColor="text1"/>
          <w:kern w:val="36"/>
          <w:sz w:val="28"/>
          <w:szCs w:val="28"/>
        </w:rPr>
        <w:br/>
      </w:r>
      <w:r>
        <w:rPr>
          <w:bCs/>
          <w:color w:val="000000" w:themeColor="text1"/>
          <w:kern w:val="36"/>
          <w:sz w:val="28"/>
          <w:szCs w:val="28"/>
        </w:rPr>
        <w:br/>
      </w:r>
      <w:r>
        <w:rPr>
          <w:bCs/>
          <w:color w:val="000000" w:themeColor="text1"/>
          <w:kern w:val="36"/>
          <w:sz w:val="28"/>
          <w:szCs w:val="28"/>
        </w:rPr>
        <w:br/>
      </w:r>
      <w:r>
        <w:rPr>
          <w:bCs/>
          <w:color w:val="000000" w:themeColor="text1"/>
          <w:kern w:val="36"/>
          <w:sz w:val="28"/>
          <w:szCs w:val="28"/>
        </w:rPr>
        <w:br/>
      </w:r>
      <w:r>
        <w:rPr>
          <w:bCs/>
          <w:color w:val="000000" w:themeColor="text1"/>
          <w:kern w:val="36"/>
          <w:sz w:val="28"/>
          <w:szCs w:val="28"/>
        </w:rPr>
        <w:br/>
      </w:r>
      <w:r>
        <w:rPr>
          <w:bCs/>
          <w:color w:val="000000" w:themeColor="text1"/>
          <w:kern w:val="36"/>
          <w:sz w:val="28"/>
          <w:szCs w:val="28"/>
        </w:rPr>
        <w:br/>
      </w:r>
      <w:r>
        <w:rPr>
          <w:bCs/>
          <w:color w:val="000000" w:themeColor="text1"/>
          <w:kern w:val="36"/>
          <w:sz w:val="28"/>
          <w:szCs w:val="28"/>
        </w:rPr>
        <w:br/>
      </w:r>
      <w:r>
        <w:rPr>
          <w:bCs/>
          <w:color w:val="000000" w:themeColor="text1"/>
          <w:kern w:val="36"/>
          <w:sz w:val="28"/>
          <w:szCs w:val="28"/>
        </w:rPr>
        <w:br/>
      </w:r>
      <w:r w:rsidR="00483D35">
        <w:rPr>
          <w:bCs/>
          <w:color w:val="000000" w:themeColor="text1"/>
          <w:kern w:val="36"/>
          <w:sz w:val="28"/>
          <w:szCs w:val="28"/>
        </w:rPr>
        <w:br/>
      </w:r>
      <w:r w:rsidR="00483D35">
        <w:rPr>
          <w:bCs/>
          <w:color w:val="000000" w:themeColor="text1"/>
          <w:kern w:val="36"/>
          <w:sz w:val="28"/>
          <w:szCs w:val="28"/>
        </w:rPr>
        <w:br/>
      </w:r>
      <w:r w:rsidR="00823324">
        <w:rPr>
          <w:bCs/>
          <w:color w:val="000000" w:themeColor="text1"/>
          <w:kern w:val="36"/>
          <w:sz w:val="28"/>
          <w:szCs w:val="28"/>
        </w:rPr>
        <w:br/>
      </w:r>
      <w:r w:rsidR="00823324">
        <w:rPr>
          <w:bCs/>
          <w:color w:val="000000" w:themeColor="text1"/>
          <w:kern w:val="36"/>
          <w:sz w:val="28"/>
          <w:szCs w:val="28"/>
        </w:rPr>
        <w:br/>
      </w:r>
      <w:r w:rsidR="00823324">
        <w:rPr>
          <w:bCs/>
          <w:color w:val="000000" w:themeColor="text1"/>
          <w:kern w:val="36"/>
          <w:sz w:val="28"/>
          <w:szCs w:val="28"/>
        </w:rPr>
        <w:br/>
      </w:r>
      <w:r w:rsidR="00823324">
        <w:rPr>
          <w:bCs/>
          <w:color w:val="000000" w:themeColor="text1"/>
          <w:kern w:val="36"/>
          <w:sz w:val="28"/>
          <w:szCs w:val="28"/>
        </w:rPr>
        <w:br/>
      </w:r>
      <w:r w:rsidR="00823324">
        <w:rPr>
          <w:bCs/>
          <w:color w:val="000000" w:themeColor="text1"/>
          <w:kern w:val="36"/>
          <w:sz w:val="28"/>
          <w:szCs w:val="28"/>
        </w:rPr>
        <w:br/>
      </w:r>
      <w:r w:rsidR="003C7B79">
        <w:rPr>
          <w:bCs/>
          <w:color w:val="000000" w:themeColor="text1"/>
          <w:kern w:val="36"/>
          <w:sz w:val="28"/>
          <w:szCs w:val="28"/>
        </w:rPr>
        <w:br/>
      </w:r>
      <w:r w:rsidR="003C7B79">
        <w:rPr>
          <w:bCs/>
          <w:color w:val="000000" w:themeColor="text1"/>
          <w:kern w:val="36"/>
          <w:sz w:val="28"/>
          <w:szCs w:val="28"/>
        </w:rPr>
        <w:br/>
      </w:r>
      <w:r w:rsidR="003C7B79">
        <w:rPr>
          <w:bCs/>
          <w:color w:val="000000" w:themeColor="text1"/>
          <w:kern w:val="36"/>
          <w:sz w:val="28"/>
          <w:szCs w:val="28"/>
        </w:rPr>
        <w:br/>
      </w:r>
      <w:r w:rsidR="003C7B79">
        <w:rPr>
          <w:bCs/>
          <w:color w:val="000000" w:themeColor="text1"/>
          <w:kern w:val="36"/>
          <w:sz w:val="28"/>
          <w:szCs w:val="28"/>
        </w:rPr>
        <w:br/>
      </w:r>
      <w:r w:rsidR="003C7B79">
        <w:rPr>
          <w:bCs/>
          <w:color w:val="000000" w:themeColor="text1"/>
          <w:kern w:val="36"/>
          <w:sz w:val="28"/>
          <w:szCs w:val="28"/>
        </w:rPr>
        <w:br/>
      </w:r>
      <w:r w:rsidR="003C7B79">
        <w:rPr>
          <w:bCs/>
          <w:color w:val="000000" w:themeColor="text1"/>
          <w:kern w:val="36"/>
          <w:sz w:val="28"/>
          <w:szCs w:val="28"/>
        </w:rPr>
        <w:br/>
      </w:r>
      <w:r w:rsidR="003C7B79">
        <w:rPr>
          <w:bCs/>
          <w:color w:val="000000" w:themeColor="text1"/>
          <w:kern w:val="36"/>
          <w:sz w:val="28"/>
          <w:szCs w:val="28"/>
        </w:rPr>
        <w:br/>
      </w:r>
      <w:r w:rsidR="003C7B79">
        <w:rPr>
          <w:bCs/>
          <w:color w:val="000000" w:themeColor="text1"/>
          <w:kern w:val="36"/>
          <w:sz w:val="28"/>
          <w:szCs w:val="28"/>
        </w:rPr>
        <w:br/>
      </w:r>
      <w:r w:rsidR="00165BA5">
        <w:rPr>
          <w:bCs/>
          <w:color w:val="000000" w:themeColor="text1"/>
          <w:kern w:val="36"/>
          <w:sz w:val="28"/>
          <w:szCs w:val="28"/>
        </w:rPr>
        <w:br/>
      </w:r>
      <w:r w:rsidR="00823324">
        <w:rPr>
          <w:bCs/>
          <w:color w:val="000000" w:themeColor="text1"/>
          <w:kern w:val="36"/>
          <w:sz w:val="28"/>
          <w:szCs w:val="28"/>
        </w:rPr>
        <w:br/>
      </w:r>
    </w:p>
    <w:p w:rsidR="00515CFA" w:rsidRPr="00011EC2" w:rsidRDefault="00EC628E" w:rsidP="00E735E3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B7474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lastRenderedPageBreak/>
        <w:br/>
      </w:r>
      <w:r w:rsidRPr="00E932E3"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                                        </w:t>
      </w:r>
      <w:r w:rsidR="00E97CCF" w:rsidRPr="00E932E3"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</w:t>
      </w:r>
      <w:r w:rsidRPr="00E932E3"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</w:t>
      </w:r>
      <w:r w:rsidR="00394E3D" w:rsidRPr="00E932E3"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</w:t>
      </w:r>
      <w:r w:rsidR="004B3F98" w:rsidRPr="00E932E3"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  </w:t>
      </w:r>
      <w:r w:rsidRPr="00E932E3"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 </w:t>
      </w:r>
      <w:bookmarkStart w:id="0" w:name="введение"/>
      <w:r w:rsidR="00394E3D" w:rsidRPr="00E932E3">
        <w:rPr>
          <w:rFonts w:ascii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ВВЕДЕНИЕ</w:t>
      </w:r>
      <w:r w:rsidR="00394E3D" w:rsidRPr="00E932E3">
        <w:rPr>
          <w:rFonts w:ascii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br/>
      </w:r>
      <w:bookmarkEnd w:id="0"/>
      <w:r w:rsidR="004B3F98" w:rsidRPr="008233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4B3F98" w:rsidRPr="008233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50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Актуальность работы:</w:t>
      </w:r>
      <w:r w:rsidR="004B3F98" w:rsidRPr="008233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4E3D" w:rsidRPr="00823324">
        <w:rPr>
          <w:rFonts w:ascii="Times New Roman" w:hAnsi="Times New Roman" w:cs="Times New Roman"/>
          <w:color w:val="000000" w:themeColor="text1"/>
          <w:sz w:val="24"/>
          <w:szCs w:val="24"/>
        </w:rPr>
        <w:t>Искусство Древнего Рима с его оригинальными и совершенными памятниками живописи, архитектуры и скульптуры принадлежит к высшим достижениям мировой культуры. Римское изобразительное искусство, подобно искусству греков, составляет неотъемлемую часть художественной системы античности. Перемена в общественном строе – смена республики империей, смена династий правителей Рима - непосредственно влияли на изменения в живописных, скульптурных и архитектурных формах. Именно поэтому порой не трудно по стилистическим признакам определить время создания того или иного произведения.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4B3F98" w:rsidRPr="00823324">
        <w:rPr>
          <w:rFonts w:ascii="Times New Roman" w:hAnsi="Times New Roman" w:cs="Times New Roman"/>
          <w:color w:val="000000" w:themeColor="text1"/>
          <w:sz w:val="24"/>
          <w:szCs w:val="24"/>
        </w:rPr>
        <w:t>ассматривая римское искусство в целом, можно проследить зачатки тенденций будущих стилей и направлений.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  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750F54" w:rsidRPr="00750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750F54" w:rsidRPr="00750F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Культура Древнего Рима в отличие от всех остальных принадлежит сразу двум эпохам: Древности и Новому времени, поскольку она представляет собой не только основу, но и составную часть современной западной цивилизации.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Знать историю и культуру Древнего Рима – это не только интересно, но также дает возможность понять, как зародились некоторые виды искусства, как они видоизменялись и в итоге, какими они дошли до нашего времени.                                                            </w:t>
      </w:r>
      <w:r w:rsidR="004B3F98" w:rsidRPr="0082332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B3F98" w:rsidRPr="008233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Цель: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4B3F98" w:rsidRPr="00823324">
        <w:rPr>
          <w:rFonts w:ascii="Times New Roman" w:hAnsi="Times New Roman" w:cs="Times New Roman"/>
          <w:color w:val="000000" w:themeColor="text1"/>
          <w:sz w:val="24"/>
          <w:szCs w:val="24"/>
        </w:rPr>
        <w:t>ыявить характерные черты, присущие римскому искусству, проследить этапы развития и становления римской кульминации.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                           </w:t>
      </w:r>
      <w:r w:rsidR="004B3F98" w:rsidRPr="0082332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</w:t>
      </w:r>
      <w:r w:rsidR="004B3F98" w:rsidRPr="008233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Задачи: </w:t>
      </w:r>
      <w:r w:rsidR="004B3F98" w:rsidRPr="008233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1. </w:t>
      </w:r>
      <w:r w:rsidR="004B3F98" w:rsidRPr="00823324">
        <w:rPr>
          <w:rFonts w:ascii="Times New Roman" w:hAnsi="Times New Roman" w:cs="Times New Roman"/>
          <w:color w:val="000000" w:themeColor="text1"/>
          <w:sz w:val="24"/>
          <w:szCs w:val="24"/>
        </w:rPr>
        <w:t>Установить истоки римского искусства.        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</w:t>
      </w:r>
      <w:r w:rsidR="004B3F98" w:rsidRPr="00823324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   </w:t>
      </w:r>
      <w:r w:rsidR="004B3F98" w:rsidRPr="0082332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2. Определить основные направления и разновидности древнеримской живописи.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C346C8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</w:t>
      </w:r>
      <w:r w:rsidR="00C346C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3. Создание буклета.                                                                                                        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</w:t>
      </w:r>
      <w:r w:rsidR="00750F54" w:rsidRPr="00750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Методы</w:t>
      </w:r>
      <w:r w:rsidR="00750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проектирования:                                                                                                        </w:t>
      </w:r>
      <w:r w:rsidR="00750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 xml:space="preserve">     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t>1. Изучение архивов.                                                                                                                   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2. Подбор литературы и ее анализ.                                                                                             </w:t>
      </w:r>
      <w:r w:rsidR="00750F5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D61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 Моделирование буклета.         </w:t>
      </w:r>
      <w:r w:rsidR="00E932E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                  </w:t>
      </w:r>
      <w:bookmarkStart w:id="1" w:name="основнаячасть"/>
      <w:r w:rsidR="00D61DB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</w:t>
      </w:r>
      <w:r w:rsidR="00D61DB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932E3" w:rsidRPr="00E932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 xml:space="preserve">       </w:t>
      </w:r>
      <w:r w:rsidR="001157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</w:t>
      </w:r>
      <w:r w:rsidR="00E932E3" w:rsidRPr="00E932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1. </w:t>
      </w:r>
      <w:bookmarkEnd w:id="1"/>
      <w:r w:rsidR="001157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Основная часть                                                              </w:t>
      </w:r>
      <w:r w:rsidR="00E932E3" w:rsidRPr="00E932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="00E932E3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D81D35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Археологические раскопки свиде</w:t>
      </w:r>
      <w:r w:rsidR="00FA6D89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тельствуют о том, что территорию</w:t>
      </w:r>
      <w:r w:rsidR="00D81D35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Италии люди стали заселять еще в эпоху палеолита, но Римская Империя зародилась только в 27 г. до н.э.                                                            </w:t>
      </w:r>
      <w:r w:rsidR="00D61DB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</w:t>
      </w:r>
      <w:r w:rsidR="00D61DB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="00115296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Как никто другой, римляне добились небывалого успеха в портретах и скульптурах. Как у этрусков, римляне строили здания с огромными куполовидными крышами на деревянных балках. Вместе с архитектурой развивалась и декоративная пластика: барельефы и карнизы.                                              </w:t>
      </w:r>
      <w:r w:rsidR="00115296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Уже позже Рим стал обретать собственные отличительные черты в искусстве, по которым даже сейчас можно определить, в каком веке было создано произведение.</w:t>
      </w:r>
      <w:r w:rsidR="003E1383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</w:t>
      </w:r>
      <w:r w:rsidR="00115296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1383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Немало идей в архитектуру, живопись и скульптуру римляне внесли в соответствии со своей верой и религией. Они верили в богов, мифологических существ, духов и силу стихии. Все это было основой для многих сюжетов.</w:t>
      </w:r>
      <w:r w:rsidR="00E932E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                     </w:t>
      </w:r>
      <w:r w:rsidR="00A80592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В отличии от других городов, Рим в ту пору еще не мог похвастаться пышным убранством своих улиц и красивыми площадями. Только в 178 г. до н.э. была построена первая базилика, в которой проходили собрания знати и комиций (приложение 1). Вплоть до эпохи Цезаря, </w:t>
      </w:r>
      <w:r w:rsidR="003D5173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жилищном строительстве Рима были серьезные различия. Только при Цезаре началось масштабное развитие в архитектуре. Богачи сооружали для себя дворцы с колоннадами и вымощенными мрамором площадями. Стены внутри украшались разнообразными фресками. Чаще всего они изображали живописные виды, глядя на которые создавалось впечатление, что это не просто стена, а окно в сад. </w:t>
      </w:r>
      <w:r w:rsidR="003D5173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Август Октавиа</w:t>
      </w:r>
      <w:r w:rsidR="00FA6D89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н продолжил традиции своего приемного отца</w:t>
      </w:r>
      <w:r w:rsidR="003D5173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став первым </w:t>
      </w:r>
      <w:r w:rsidR="003D5173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императором. При нем поднялось великолепное здание в честь Бога Юпитера – Пантеон.</w:t>
      </w:r>
      <w:r w:rsidR="00C37857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7857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Были возведены триумфальные арки в </w:t>
      </w:r>
      <w:r w:rsidR="003D5173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Аоста и Римини</w:t>
      </w:r>
      <w:r w:rsidR="00C37857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.  </w:t>
      </w:r>
      <w:r w:rsidR="00FA6D89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    </w:t>
      </w:r>
      <w:r w:rsidR="00E932E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</w:t>
      </w:r>
      <w:r w:rsidR="00FA6D89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</w:t>
      </w:r>
      <w:r w:rsidR="00C37857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Искусство фрески вышло на новый уровень. Особенно заметно это было в Помпеях. Теперь архитектурные сооружения украшались фруктами и цветами. </w:t>
      </w:r>
      <w:r w:rsidR="003E6020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Затем разнообразие стен стало еще более живописным. С помощью фресок искусственно расширяли пространство комнат, из-за чего даже небольшое помещен</w:t>
      </w:r>
      <w:r w:rsidR="00FA6D89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ие могло преобразиться в огромный</w:t>
      </w:r>
      <w:r w:rsidR="003E6020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зал.</w:t>
      </w:r>
      <w:r w:rsidR="00E932E3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11577B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2909E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Рим очень велик и может поразить туриста обилием достопримечательностей. </w:t>
      </w:r>
      <w:r w:rsidR="006E5ABC">
        <w:rPr>
          <w:rFonts w:ascii="Times New Roman" w:hAnsi="Times New Roman" w:cs="Times New Roman"/>
          <w:color w:val="000000" w:themeColor="text1"/>
          <w:sz w:val="24"/>
          <w:szCs w:val="24"/>
        </w:rPr>
        <w:t>Каждая достопримечательность – произведение искусства. Важно грамотно составить свой маршрут по Риму,</w:t>
      </w:r>
      <w:r w:rsidR="001157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чтоб не упустить ничего из виду</w:t>
      </w:r>
      <w:r w:rsidR="006E5ABC">
        <w:rPr>
          <w:rFonts w:ascii="Times New Roman" w:hAnsi="Times New Roman" w:cs="Times New Roman"/>
          <w:color w:val="000000" w:themeColor="text1"/>
          <w:sz w:val="24"/>
          <w:szCs w:val="24"/>
        </w:rPr>
        <w:t>. Поэтому в этой работе мы разработаем маршрут и предоставим краткий путеводитель, с которым можно будет ознакомиться ниже.</w:t>
      </w:r>
      <w:r w:rsidR="00E932E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</w:t>
      </w:r>
      <w:r w:rsidR="003E6020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                         </w:t>
      </w:r>
      <w:bookmarkStart w:id="2" w:name="ВТОРАЯ"/>
      <w:r w:rsidR="00E932E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bookmarkEnd w:id="2"/>
      <w:r w:rsidR="009D0F1D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7D52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5A3D5B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   </w:t>
      </w:r>
      <w:r w:rsidR="003C7B7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22A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               </w:t>
      </w:r>
      <w:r w:rsidR="00822A7A" w:rsidRPr="00822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1.1. Прокладывание маршрута. </w:t>
      </w:r>
      <w:r w:rsidR="00822A7A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     </w:t>
      </w:r>
      <w:r w:rsidR="00822A7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A3A35" w:rsidRPr="009A3A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9A3A35" w:rsidRPr="009A3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Благодаря своей беспрецедентной истории, Рим является третьим по посещаемости городом в Европе и четырнадцатым в мире. Он привлекает посетителей со всего мира, которым не терпится открыть для себя впечатляющие памятники гор</w:t>
      </w:r>
      <w:r w:rsidR="009A3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ода и археологические памятники, </w:t>
      </w:r>
      <w:r w:rsidR="009A3A35" w:rsidRPr="009A3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говоря уже о знаменитой кухне и оживленной атмосфере.</w:t>
      </w:r>
      <w:r w:rsidR="009A3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                            </w:t>
      </w:r>
      <w:r w:rsidR="009A3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Первым делом, куда стоит отправиться туристу – Колизей. Это огромная арена, глядя на которую, путешественник может представить, как гладиаторы сражались за свою жизнь, где колесницы врезались в друг друга, чтоб стать первыми в гонке.</w:t>
      </w:r>
      <w:r w:rsidR="00216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                        </w:t>
      </w:r>
      <w:r w:rsidR="009A3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</w:t>
      </w:r>
      <w:r w:rsidR="00216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Еще одним самым посещаемым местом после Колезея является Пантеон. </w:t>
      </w:r>
      <w:r w:rsidR="00216B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Изначально он </w:t>
      </w:r>
      <w:r w:rsidR="00216BF0" w:rsidRPr="00216BF0">
        <w:rPr>
          <w:rFonts w:ascii="Times New Roman" w:hAnsi="Times New Roman" w:cs="Times New Roman"/>
          <w:color w:val="000000" w:themeColor="text1"/>
          <w:sz w:val="24"/>
          <w:szCs w:val="24"/>
        </w:rPr>
        <w:t>являлся языческим храмом, но позже был освящён как христианский. Он посвещен всем римским божествам, потому его нередко переводят как "храм всех богов". Как архитектурное произведе</w:t>
      </w:r>
      <w:r w:rsidR="00216B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ние и объект духовного наследия, </w:t>
      </w:r>
      <w:r w:rsidR="00216BF0" w:rsidRPr="00216BF0">
        <w:rPr>
          <w:rFonts w:ascii="Times New Roman" w:hAnsi="Times New Roman" w:cs="Times New Roman"/>
          <w:color w:val="000000" w:themeColor="text1"/>
          <w:sz w:val="24"/>
          <w:szCs w:val="24"/>
        </w:rPr>
        <w:t>Пантеон всегда был интересен и археологам, и простым туристам. Пантеон открыт каждый день и находится на площади Пьяцца-делла-Ротада. Все желающие могут посетить храм с 8:30 до 19</w:t>
      </w:r>
      <w:r w:rsidR="00216B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:30 абсолютно бесплатно. После посещени Пантеона, туристы в основном садятся в автобус и едут </w:t>
      </w:r>
      <w:r w:rsidR="00216BF0" w:rsidRPr="00216B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Corso Rinascimento - </w:t>
      </w:r>
      <w:r w:rsidR="00216BF0" w:rsidRPr="00216BF0">
        <w:rPr>
          <w:rFonts w:ascii="Times New Roman" w:hAnsi="Times New Roman" w:cs="Times New Roman"/>
          <w:sz w:val="24"/>
          <w:szCs w:val="24"/>
        </w:rPr>
        <w:t xml:space="preserve">ближайшей остановки к Пьяцца Навона. Пьяцца Навона представляет собой площадь в виде прямоугольника, вытянутого с юга на север. </w:t>
      </w:r>
      <w:r w:rsidR="00216BF0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</w:t>
      </w:r>
      <w:r w:rsidR="00216BF0" w:rsidRPr="00216BF0">
        <w:rPr>
          <w:rFonts w:ascii="Times New Roman" w:hAnsi="Times New Roman" w:cs="Times New Roman"/>
          <w:sz w:val="24"/>
          <w:szCs w:val="24"/>
        </w:rPr>
        <w:br/>
      </w:r>
      <w:r w:rsidR="00216BF0">
        <w:rPr>
          <w:rFonts w:ascii="Times New Roman" w:hAnsi="Times New Roman" w:cs="Times New Roman"/>
          <w:sz w:val="24"/>
          <w:szCs w:val="24"/>
        </w:rPr>
        <w:t xml:space="preserve">     </w:t>
      </w:r>
      <w:r w:rsidR="00216BF0" w:rsidRPr="00216BF0">
        <w:rPr>
          <w:rFonts w:ascii="Times New Roman" w:hAnsi="Times New Roman" w:cs="Times New Roman"/>
          <w:sz w:val="24"/>
          <w:szCs w:val="24"/>
        </w:rPr>
        <w:t>Эта площадь - самое яркое воплощение итальянского барокко. Она повидала множество перемен: раньше здесь состязались античные атлеты, позже тут располагался городской рынок, а сейчас Пьяцца Навона относится к самым любимым туристами местам. Атмосфера у этого места очень величест</w:t>
      </w:r>
      <w:r w:rsidR="00216BF0">
        <w:rPr>
          <w:rFonts w:ascii="Times New Roman" w:hAnsi="Times New Roman" w:cs="Times New Roman"/>
          <w:sz w:val="24"/>
          <w:szCs w:val="24"/>
        </w:rPr>
        <w:t xml:space="preserve">венная и умиротворённая. И день, </w:t>
      </w:r>
      <w:r w:rsidR="00216BF0" w:rsidRPr="00216BF0">
        <w:rPr>
          <w:rFonts w:ascii="Times New Roman" w:hAnsi="Times New Roman" w:cs="Times New Roman"/>
          <w:sz w:val="24"/>
          <w:szCs w:val="24"/>
        </w:rPr>
        <w:t>и ночь площадь украшают художники, уличные музыканты и просто гуляющие тут туристы и местные жители. На этой площади находится изящный дворец Палаццо Памфили, выполненный в светлых тонах. Сейчас тут располагается бразильское посольство. Также площадь Навона украшает 3 фонтана, выполненных в традициях барокко: фонтан Нептуна, Мавра, и знаменитый фонтан "Четырёх рек". </w:t>
      </w:r>
      <w:r w:rsidR="00216BF0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           </w:t>
      </w:r>
      <w:r w:rsidR="00216BF0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216BF0" w:rsidRPr="00216BF0">
        <w:rPr>
          <w:rFonts w:ascii="Times New Roman" w:hAnsi="Times New Roman" w:cs="Times New Roman"/>
          <w:sz w:val="24"/>
          <w:szCs w:val="24"/>
        </w:rPr>
        <w:t>Чтобы посетить следующую достопримечательность, нам следует проехать 5 минут по маршруту Via della Scrofa. И вот мы у одного из красивейших фонтанов мира - Треви, сочетающего в себе элементы классицизма и барокко. Главный герой сцены - величественный Океан, повелитель водной стихии. Это символ воды, которая сотни лет спасала людей от жажды солнечными летними днями. Многие советуют посещать фонтан в тёмное время суток. Это нисколько не испортит вид его, а наоборот, фонтан Треви кажется ещё роскошнее из-за ночной подсветки. И не забудьте кинуть монетку, чтобы обязательно сюда вернуться. Кстати, таким образом в Треви попадает около 3000 евро каждый день. </w:t>
      </w:r>
      <w:r w:rsidR="00216BF0">
        <w:rPr>
          <w:rFonts w:ascii="Times New Roman" w:hAnsi="Times New Roman" w:cs="Times New Roman"/>
          <w:sz w:val="24"/>
          <w:szCs w:val="24"/>
        </w:rPr>
        <w:br/>
        <w:t xml:space="preserve">     Говорить о достопримечательностях Рима можно до бесконечности, потому что в этом городе любое здание можно принять за произведение искусства. Если вы хотите увидеть все самые знаменитые места, то для путешествия можете воспол</w:t>
      </w:r>
      <w:r w:rsidR="00011EC2">
        <w:rPr>
          <w:rFonts w:ascii="Times New Roman" w:hAnsi="Times New Roman" w:cs="Times New Roman"/>
          <w:sz w:val="24"/>
          <w:szCs w:val="24"/>
        </w:rPr>
        <w:t xml:space="preserve">ьзоваться нашим путеводителем. </w:t>
      </w:r>
      <w:r w:rsidR="00216BF0">
        <w:rPr>
          <w:rFonts w:ascii="Times New Roman" w:hAnsi="Times New Roman" w:cs="Times New Roman"/>
          <w:sz w:val="24"/>
          <w:szCs w:val="24"/>
        </w:rPr>
        <w:t xml:space="preserve">Если же вы настроены построить собственный маршрут для прогулок по Риму – у вас есть все возможности для этого. Даже таким образом, вы, определенно, не </w:t>
      </w:r>
      <w:r w:rsidR="00216BF0">
        <w:rPr>
          <w:rFonts w:ascii="Times New Roman" w:hAnsi="Times New Roman" w:cs="Times New Roman"/>
          <w:sz w:val="24"/>
          <w:szCs w:val="24"/>
        </w:rPr>
        <w:lastRenderedPageBreak/>
        <w:t>пожалеете, ч</w:t>
      </w:r>
      <w:r w:rsidR="00011EC2">
        <w:rPr>
          <w:rFonts w:ascii="Times New Roman" w:hAnsi="Times New Roman" w:cs="Times New Roman"/>
          <w:sz w:val="24"/>
          <w:szCs w:val="24"/>
        </w:rPr>
        <w:t xml:space="preserve">то решили посетить именно этот </w:t>
      </w:r>
      <w:r w:rsidR="00216BF0">
        <w:rPr>
          <w:rFonts w:ascii="Times New Roman" w:hAnsi="Times New Roman" w:cs="Times New Roman"/>
          <w:sz w:val="24"/>
          <w:szCs w:val="24"/>
        </w:rPr>
        <w:t>город.</w:t>
      </w:r>
      <w:r w:rsidR="00011EC2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</w:t>
      </w:r>
      <w:r w:rsidR="00011EC2">
        <w:rPr>
          <w:rFonts w:ascii="Times New Roman" w:hAnsi="Times New Roman" w:cs="Times New Roman"/>
          <w:sz w:val="24"/>
          <w:szCs w:val="24"/>
        </w:rPr>
        <w:br/>
      </w:r>
      <w:r w:rsidR="00011EC2" w:rsidRPr="00011EC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011E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83D3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011EC2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011EC2" w:rsidRPr="00011EC2">
        <w:rPr>
          <w:rFonts w:ascii="Times New Roman" w:hAnsi="Times New Roman" w:cs="Times New Roman"/>
          <w:b/>
          <w:sz w:val="24"/>
          <w:szCs w:val="24"/>
        </w:rPr>
        <w:t xml:space="preserve">       1.2. Создание буклета.   </w:t>
      </w:r>
      <w:r w:rsidR="00011EC2">
        <w:rPr>
          <w:rFonts w:ascii="Times New Roman" w:hAnsi="Times New Roman" w:cs="Times New Roman"/>
          <w:b/>
          <w:sz w:val="24"/>
          <w:szCs w:val="24"/>
        </w:rPr>
        <w:t>                                                       </w:t>
      </w:r>
      <w:r w:rsidR="00011EC2" w:rsidRPr="00011EC2">
        <w:rPr>
          <w:rFonts w:ascii="Times New Roman" w:hAnsi="Times New Roman" w:cs="Times New Roman"/>
          <w:b/>
          <w:sz w:val="24"/>
          <w:szCs w:val="24"/>
        </w:rPr>
        <w:t>  </w:t>
      </w:r>
      <w:r w:rsidR="00011EC2">
        <w:rPr>
          <w:rFonts w:ascii="Times New Roman" w:hAnsi="Times New Roman" w:cs="Times New Roman"/>
          <w:b/>
          <w:sz w:val="24"/>
          <w:szCs w:val="24"/>
        </w:rPr>
        <w:br/>
      </w:r>
      <w:r w:rsidR="00011EC2" w:rsidRPr="00011EC2">
        <w:rPr>
          <w:rFonts w:ascii="Times New Roman" w:hAnsi="Times New Roman" w:cs="Times New Roman"/>
          <w:sz w:val="24"/>
          <w:szCs w:val="24"/>
        </w:rPr>
        <w:t xml:space="preserve">     С помощью приложения Publisher нам удалось создать буклет, который не только демонстрирует красочные виды Рима, но и является путеводителем, включая в себя карту с основными достопримечательностями, которые нужно посетить туристу.</w:t>
      </w:r>
      <w:r w:rsidR="00011EC2">
        <w:rPr>
          <w:rFonts w:ascii="Times New Roman" w:hAnsi="Times New Roman" w:cs="Times New Roman"/>
          <w:sz w:val="24"/>
          <w:szCs w:val="24"/>
        </w:rPr>
        <w:t>                            </w:t>
      </w:r>
      <w:r w:rsidR="00011EC2" w:rsidRPr="00011EC2">
        <w:rPr>
          <w:rFonts w:ascii="Times New Roman" w:hAnsi="Times New Roman" w:cs="Times New Roman"/>
          <w:sz w:val="24"/>
          <w:szCs w:val="24"/>
        </w:rPr>
        <w:br/>
      </w:r>
      <w:r w:rsidR="00011EC2">
        <w:rPr>
          <w:rFonts w:ascii="Times New Roman" w:hAnsi="Times New Roman" w:cs="Times New Roman"/>
          <w:sz w:val="24"/>
          <w:szCs w:val="24"/>
        </w:rPr>
        <w:t xml:space="preserve">    </w:t>
      </w:r>
      <w:r w:rsidR="00011EC2" w:rsidRPr="00011EC2">
        <w:rPr>
          <w:rFonts w:ascii="Times New Roman" w:hAnsi="Times New Roman" w:cs="Times New Roman"/>
          <w:sz w:val="24"/>
          <w:szCs w:val="24"/>
        </w:rPr>
        <w:t>Буклеты создаются с целью привлечения внимания, поэтому мы специально сделали наш буклет ярким и включили в него много иллюстраций, не отвлекая зрителя многочисленным текстом. Письменная информация очень краткая, но содержательная, чтоб заинтересовать путешественника и тех, кто только собирается посетить Вечный город.</w:t>
      </w:r>
      <w:r w:rsidR="00011EC2">
        <w:rPr>
          <w:rFonts w:ascii="Times New Roman" w:hAnsi="Times New Roman" w:cs="Times New Roman"/>
          <w:sz w:val="24"/>
          <w:szCs w:val="24"/>
        </w:rPr>
        <w:t xml:space="preserve"> Выполнен буклет в голубых и бежевых тонах для лучшего визуального восприятия нашими слушателями.                                  </w:t>
      </w:r>
      <w:r w:rsidR="00011EC2" w:rsidRPr="00011EC2">
        <w:rPr>
          <w:rFonts w:ascii="Times New Roman" w:hAnsi="Times New Roman" w:cs="Times New Roman"/>
          <w:sz w:val="24"/>
          <w:szCs w:val="24"/>
        </w:rPr>
        <w:t xml:space="preserve"> </w:t>
      </w:r>
      <w:r w:rsidR="00011EC2" w:rsidRPr="00011EC2">
        <w:rPr>
          <w:rFonts w:ascii="Times New Roman" w:hAnsi="Times New Roman" w:cs="Times New Roman"/>
          <w:sz w:val="24"/>
          <w:szCs w:val="24"/>
        </w:rPr>
        <w:br/>
      </w:r>
      <w:r w:rsidR="00011EC2">
        <w:rPr>
          <w:rFonts w:ascii="Times New Roman" w:hAnsi="Times New Roman" w:cs="Times New Roman"/>
          <w:sz w:val="24"/>
          <w:szCs w:val="24"/>
        </w:rPr>
        <w:t xml:space="preserve">    </w:t>
      </w:r>
      <w:r w:rsidR="00011EC2" w:rsidRPr="00011EC2">
        <w:rPr>
          <w:rFonts w:ascii="Times New Roman" w:hAnsi="Times New Roman" w:cs="Times New Roman"/>
          <w:sz w:val="24"/>
          <w:szCs w:val="24"/>
        </w:rPr>
        <w:t>Также, буклеты могут складываться различными способами, но мы остановились на распространенном варианте - лист бумаги складывается двумя параллельными сгибами. Это удобно, ведь заинтересовавшимся не придется долго возиться, чтоб развернуть буклет, а карта, находящаяся во внутренней стороне продукции, в любой момент может оказаться под рукой</w:t>
      </w:r>
      <w:r w:rsidR="00011EC2">
        <w:rPr>
          <w:rFonts w:ascii="Times New Roman" w:hAnsi="Times New Roman" w:cs="Times New Roman"/>
          <w:sz w:val="24"/>
          <w:szCs w:val="24"/>
        </w:rPr>
        <w:t>.                                                                      </w:t>
      </w:r>
      <w:r w:rsidR="00011EC2" w:rsidRPr="00011EC2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</w:t>
      </w:r>
      <w:r w:rsidR="00011EC2">
        <w:rPr>
          <w:rFonts w:ascii="Times New Roman" w:hAnsi="Times New Roman" w:cs="Times New Roman"/>
          <w:sz w:val="24"/>
          <w:szCs w:val="24"/>
        </w:rPr>
        <w:br/>
        <w:t>  </w:t>
      </w:r>
      <w:r w:rsidR="00216BF0" w:rsidRPr="00216BF0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</w:t>
      </w:r>
      <w:r w:rsidR="009A3A35" w:rsidRPr="00216BF0">
        <w:rPr>
          <w:rFonts w:ascii="Times New Roman" w:hAnsi="Times New Roman" w:cs="Times New Roman"/>
          <w:sz w:val="24"/>
          <w:szCs w:val="24"/>
        </w:rPr>
        <w:t>                   </w:t>
      </w:r>
      <w:r w:rsidR="00822A7A" w:rsidRPr="009A3A35">
        <w:rPr>
          <w:rFonts w:ascii="Times New Roman" w:hAnsi="Times New Roman" w:cs="Times New Roman"/>
          <w:color w:val="000000" w:themeColor="text1"/>
          <w:sz w:val="24"/>
          <w:szCs w:val="24"/>
        </w:rPr>
        <w:t>        </w:t>
      </w:r>
      <w:r w:rsidR="003C7B79" w:rsidRPr="009A3A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3C7B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</w:t>
      </w:r>
      <w:bookmarkStart w:id="3" w:name="заключение"/>
      <w:r w:rsidR="00DD1BDA" w:rsidRPr="003C7B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ЗАКЛЮЧЕНИЕ</w:t>
      </w:r>
      <w:r w:rsidR="005A3D5B" w:rsidRPr="003C7B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    </w:t>
      </w:r>
      <w:r w:rsidR="005A3D5B" w:rsidRPr="003C7B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bookmarkEnd w:id="3"/>
      <w:r w:rsidR="003C7B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DD1BDA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Утверждать, что римляне не разбирались в искусстве – полностью нелепо.  Не зря был,</w:t>
      </w:r>
      <w:r w:rsidR="002C139E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есть и останется город Рим Вечным</w:t>
      </w:r>
      <w:r w:rsidR="00DD1BDA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Столетиями здесь писалась история искусства, которая по сей день находит себя в нашем мире. Само по себе Римское искусство никогда не пользовалось сильной популярностью. Хотя римляне и были воинственным народом, они не хвастались своими культурными заслугами. Напротив, в некотором плане даже занижали себя, собирая целый Колизей комплексов. Отличие римского искусства – это его разнообразие, а также стремление к монументальности. </w:t>
      </w:r>
      <w:r w:rsidR="00CC19FB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D61DB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</w:t>
      </w:r>
      <w:r w:rsidR="00CC19FB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</w:t>
      </w:r>
      <w:r w:rsidR="00CC19FB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Римляне показали, что искусство может быть не только забавой для богатых. Сама по себе идея ценить искусство – прекрасна.     </w:t>
      </w:r>
      <w:r w:rsidR="003C7B79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       </w:t>
      </w:r>
      <w:r w:rsidR="00CC19FB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</w:t>
      </w:r>
      <w:r w:rsidR="005C2F6D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</w:t>
      </w:r>
      <w:r w:rsidR="005C2F6D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Они дошли до пре</w:t>
      </w:r>
      <w:r w:rsidR="00CC19FB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дела и вышли за него, передав с</w:t>
      </w:r>
      <w:r w:rsidR="005C2F6D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вои знания и навыки своим потомкам</w:t>
      </w:r>
      <w:r w:rsidR="00CC19FB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. Большинство техник разошлись по всему миру. До сих пор методы выплавки бронзовых бюстов и создания скульптур используются у мастеров в таком виде, как когда-то их применяли римляне. Итальянские ювелиры были искусными в своем деле, архитекторы обладали тонким вкусом, а художники умело писали картины. Всего этого достаточно, чтобы сказать, что Рим по-настоящему центр мирового искусства</w:t>
      </w:r>
      <w:r w:rsidR="00D61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посетить достопримечательности Вечного города, определенно, стоит.                   </w:t>
      </w:r>
      <w:r w:rsidR="005C2F6D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</w:t>
      </w:r>
      <w:r w:rsidR="00CC19FB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CC19FB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15CFA" w:rsidRPr="00E932E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3C7B79" w:rsidRPr="003C7B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</w:t>
      </w:r>
      <w:r w:rsidR="003C7B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</w:t>
      </w:r>
      <w:bookmarkStart w:id="4" w:name="список"/>
      <w:r w:rsidR="003C7B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C7B79" w:rsidRPr="003C7B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СПИСОК ЛИТЕРАТУРЫ</w:t>
      </w:r>
      <w:r w:rsidR="003C7B79" w:rsidRPr="003C7B79">
        <w:rPr>
          <w:rFonts w:ascii="Times New Roman" w:hAnsi="Times New Roman" w:cs="Times New Roman"/>
          <w:color w:val="000000" w:themeColor="text1"/>
          <w:sz w:val="24"/>
          <w:szCs w:val="24"/>
        </w:rPr>
        <w:t>      </w:t>
      </w:r>
      <w:bookmarkEnd w:id="4"/>
      <w:r w:rsidR="003C7B7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3C7B79" w:rsidRPr="003C7B79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</w:t>
      </w:r>
      <w:r w:rsidR="003C7B79">
        <w:rPr>
          <w:rFonts w:ascii="Times New Roman" w:hAnsi="Times New Roman" w:cs="Times New Roman"/>
          <w:color w:val="000000" w:themeColor="text1"/>
          <w:sz w:val="24"/>
          <w:szCs w:val="24"/>
        </w:rPr>
        <w:t>       </w:t>
      </w:r>
      <w:r w:rsidR="00D361A4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</w:t>
      </w:r>
      <w:r w:rsidR="003C7B79" w:rsidRPr="003C7B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r w:rsidR="00F4175B" w:rsidRPr="00E735E3">
        <w:rPr>
          <w:rFonts w:ascii="Times New Roman" w:hAnsi="Times New Roman" w:cs="Times New Roman"/>
          <w:sz w:val="24"/>
          <w:szCs w:val="24"/>
        </w:rPr>
        <w:t>1. Мертц, Барбара Рим. Две тысячи лет истории / Барбара Мертц. - М.: Центрполиграф, 2010. - 853с. </w:t>
      </w:r>
      <w:r w:rsidR="00DE0F18" w:rsidRPr="00DE0F18">
        <w:rPr>
          <w:rFonts w:ascii="Times New Roman" w:hAnsi="Times New Roman" w:cs="Times New Roman"/>
          <w:sz w:val="24"/>
          <w:szCs w:val="24"/>
        </w:rPr>
        <w:t>[</w:t>
      </w:r>
      <w:hyperlink r:id="rId8" w:tgtFrame="_blank" w:history="1">
        <w:r w:rsidR="00F4175B" w:rsidRPr="00E735E3">
          <w:rPr>
            <w:rFonts w:ascii="Times New Roman" w:hAnsi="Times New Roman" w:cs="Times New Roman"/>
            <w:sz w:val="24"/>
            <w:szCs w:val="24"/>
          </w:rPr>
          <w:t>https://readli.net/chitat-online/?b=265523&amp;pg=1</w:t>
        </w:r>
      </w:hyperlink>
      <w:r w:rsidR="00DE0F18" w:rsidRPr="00DE0F18">
        <w:rPr>
          <w:rFonts w:ascii="Times New Roman" w:hAnsi="Times New Roman" w:cs="Times New Roman"/>
          <w:sz w:val="24"/>
          <w:szCs w:val="24"/>
        </w:rPr>
        <w:t>]</w:t>
      </w:r>
      <w:r w:rsidR="00DE0F18">
        <w:rPr>
          <w:rFonts w:ascii="Times New Roman" w:hAnsi="Times New Roman" w:cs="Times New Roman"/>
          <w:sz w:val="24"/>
          <w:szCs w:val="24"/>
          <w:lang w:val="en-US"/>
        </w:rPr>
        <w:t>                                                     </w:t>
      </w:r>
      <w:r w:rsidR="00DE0F18">
        <w:rPr>
          <w:rFonts w:ascii="Times New Roman" w:hAnsi="Times New Roman" w:cs="Times New Roman"/>
          <w:sz w:val="24"/>
          <w:szCs w:val="24"/>
        </w:rPr>
        <w:br/>
      </w:r>
      <w:r w:rsidR="00F4175B" w:rsidRPr="00E735E3">
        <w:rPr>
          <w:rFonts w:ascii="Times New Roman" w:hAnsi="Times New Roman" w:cs="Times New Roman"/>
          <w:sz w:val="24"/>
          <w:szCs w:val="24"/>
        </w:rPr>
        <w:t xml:space="preserve">2. Зимин, А. Рим. Путешествие в вечный город / А. Зимин. - М.: Деметра, 2012. - 298 c. </w:t>
      </w:r>
      <w:r w:rsidR="00DE0F18" w:rsidRPr="00DE0F18">
        <w:rPr>
          <w:rFonts w:ascii="Times New Roman" w:hAnsi="Times New Roman" w:cs="Times New Roman"/>
          <w:sz w:val="24"/>
          <w:szCs w:val="24"/>
        </w:rPr>
        <w:t>[</w:t>
      </w:r>
      <w:hyperlink r:id="rId9" w:tgtFrame="_blank" w:history="1">
        <w:r w:rsidR="00F4175B" w:rsidRPr="00E735E3">
          <w:rPr>
            <w:rFonts w:ascii="Times New Roman" w:hAnsi="Times New Roman" w:cs="Times New Roman"/>
            <w:sz w:val="24"/>
            <w:szCs w:val="24"/>
          </w:rPr>
          <w:t>https://www.fb2portal.ru/demetra-2/rim-31/</w:t>
        </w:r>
      </w:hyperlink>
      <w:r w:rsidR="00DE0F18" w:rsidRPr="00DE0F18">
        <w:rPr>
          <w:rFonts w:ascii="Times New Roman" w:hAnsi="Times New Roman" w:cs="Times New Roman"/>
          <w:sz w:val="24"/>
          <w:szCs w:val="24"/>
        </w:rPr>
        <w:t>]</w:t>
      </w:r>
      <w:r w:rsidR="00F4175B" w:rsidRPr="00E735E3">
        <w:rPr>
          <w:rFonts w:ascii="Times New Roman" w:hAnsi="Times New Roman" w:cs="Times New Roman"/>
          <w:sz w:val="24"/>
          <w:szCs w:val="24"/>
        </w:rPr>
        <w:br/>
        <w:t>3. Мусатов А. А. Происхождение и эволюция зрелищных сооружений древности. Колизей - величайший из амфитеатров // Academia. Архитектура и строительство. 2013. №5. С. 70-82.</w:t>
      </w:r>
      <w:bookmarkStart w:id="5" w:name="_GoBack"/>
      <w:bookmarkEnd w:id="5"/>
      <w:r w:rsidR="00DE0F18" w:rsidRPr="00DE0F18">
        <w:rPr>
          <w:rFonts w:ascii="Times New Roman" w:hAnsi="Times New Roman" w:cs="Times New Roman"/>
          <w:sz w:val="24"/>
          <w:szCs w:val="24"/>
        </w:rPr>
        <w:t>[</w:t>
      </w:r>
      <w:hyperlink r:id="rId10" w:tgtFrame="_blank" w:history="1">
        <w:r w:rsidR="00F4175B" w:rsidRPr="00E735E3">
          <w:rPr>
            <w:rFonts w:ascii="Times New Roman" w:hAnsi="Times New Roman" w:cs="Times New Roman"/>
            <w:sz w:val="24"/>
            <w:szCs w:val="24"/>
          </w:rPr>
          <w:t>https://cyberleninka.ru/article/n/proishozhdenie-i-evolyutsiya-zrelischnyh-sooruzheniy-drevnosti-chast-iii-kolizey-velichayshiy-iz-amfiteatrov</w:t>
        </w:r>
      </w:hyperlink>
      <w:r w:rsidR="00DE0F18" w:rsidRPr="00DE0F18">
        <w:rPr>
          <w:rFonts w:ascii="Times New Roman" w:hAnsi="Times New Roman" w:cs="Times New Roman"/>
          <w:sz w:val="24"/>
          <w:szCs w:val="24"/>
        </w:rPr>
        <w:t>]</w:t>
      </w:r>
      <w:r w:rsidR="00F4175B" w:rsidRPr="00E735E3">
        <w:rPr>
          <w:rFonts w:ascii="Times New Roman" w:hAnsi="Times New Roman" w:cs="Times New Roman"/>
          <w:sz w:val="24"/>
          <w:szCs w:val="24"/>
        </w:rPr>
        <w:br/>
        <w:t>4. Зубов, В.П. Архитектура античного мира. Материалы и документы по истории архитектуры / В.</w:t>
      </w:r>
      <w:r w:rsidR="00E735E3">
        <w:rPr>
          <w:rFonts w:ascii="Times New Roman" w:hAnsi="Times New Roman" w:cs="Times New Roman"/>
          <w:sz w:val="24"/>
          <w:szCs w:val="24"/>
        </w:rPr>
        <w:t>П. Зубов, Ф.А. Петровский. – М.</w:t>
      </w:r>
      <w:r w:rsidR="00F4175B" w:rsidRPr="00E735E3">
        <w:rPr>
          <w:rFonts w:ascii="Times New Roman" w:hAnsi="Times New Roman" w:cs="Times New Roman"/>
          <w:sz w:val="24"/>
          <w:szCs w:val="24"/>
        </w:rPr>
        <w:t>: Изд-во Академии архитектуры СССР, 1940. – 519 с.</w:t>
      </w:r>
      <w:r w:rsidR="00E735E3" w:rsidRPr="00E735E3">
        <w:rPr>
          <w:rFonts w:ascii="Times New Roman" w:hAnsi="Times New Roman" w:cs="Times New Roman"/>
          <w:sz w:val="24"/>
          <w:szCs w:val="24"/>
        </w:rPr>
        <w:t xml:space="preserve"> </w:t>
      </w:r>
      <w:r w:rsidR="00DE0F18" w:rsidRPr="00DE0F18">
        <w:rPr>
          <w:rFonts w:ascii="Times New Roman" w:hAnsi="Times New Roman" w:cs="Times New Roman"/>
          <w:sz w:val="24"/>
          <w:szCs w:val="24"/>
        </w:rPr>
        <w:t>[</w:t>
      </w:r>
      <w:hyperlink r:id="rId11" w:history="1">
        <w:r w:rsidR="00E735E3" w:rsidRPr="00E735E3">
          <w:rPr>
            <w:rFonts w:ascii="Times New Roman" w:hAnsi="Times New Roman" w:cs="Times New Roman"/>
            <w:sz w:val="24"/>
            <w:szCs w:val="24"/>
          </w:rPr>
          <w:t>https://search.rsl.ru/ru/record/01005215730</w:t>
        </w:r>
      </w:hyperlink>
      <w:r w:rsidR="00E735E3" w:rsidRPr="00E735E3">
        <w:rPr>
          <w:rFonts w:ascii="Times New Roman" w:hAnsi="Times New Roman" w:cs="Times New Roman"/>
          <w:sz w:val="24"/>
          <w:szCs w:val="24"/>
        </w:rPr>
        <w:t>.</w:t>
      </w:r>
      <w:r w:rsidR="00DE0F18" w:rsidRPr="00DE0F18">
        <w:rPr>
          <w:rFonts w:ascii="Times New Roman" w:hAnsi="Times New Roman" w:cs="Times New Roman"/>
          <w:sz w:val="24"/>
          <w:szCs w:val="24"/>
        </w:rPr>
        <w:t>]</w:t>
      </w:r>
      <w:r w:rsidR="00DE0F18">
        <w:rPr>
          <w:rFonts w:ascii="Times New Roman" w:hAnsi="Times New Roman" w:cs="Times New Roman"/>
          <w:sz w:val="24"/>
          <w:szCs w:val="24"/>
          <w:lang w:val="en-US"/>
        </w:rPr>
        <w:t>                                                           </w:t>
      </w:r>
      <w:r w:rsidR="00DE0F18" w:rsidRPr="00DE0F18">
        <w:rPr>
          <w:rFonts w:ascii="Times New Roman" w:hAnsi="Times New Roman" w:cs="Times New Roman"/>
          <w:sz w:val="24"/>
          <w:szCs w:val="24"/>
        </w:rPr>
        <w:br/>
      </w:r>
      <w:r w:rsidR="00F4175B" w:rsidRPr="00E735E3">
        <w:rPr>
          <w:rFonts w:ascii="Times New Roman" w:hAnsi="Times New Roman" w:cs="Times New Roman"/>
          <w:sz w:val="24"/>
          <w:szCs w:val="24"/>
        </w:rPr>
        <w:t>5. Поляков, Е.Н. Архитектурное наследие римского императора Адриана / Е.Н. Поляков, Е.В. Евраскина // Вестник ТГАСУ. – 2010. – № 3. – С. 9–26.</w:t>
      </w:r>
      <w:r w:rsidR="00E735E3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</w:t>
      </w:r>
      <w:r w:rsidR="00E735E3">
        <w:rPr>
          <w:rFonts w:ascii="Times New Roman" w:hAnsi="Times New Roman" w:cs="Times New Roman"/>
          <w:sz w:val="24"/>
          <w:szCs w:val="24"/>
        </w:rPr>
        <w:br/>
      </w:r>
      <w:r w:rsidR="00DE0F18" w:rsidRPr="00DE0F18">
        <w:rPr>
          <w:rFonts w:ascii="Times New Roman" w:hAnsi="Times New Roman" w:cs="Times New Roman"/>
          <w:sz w:val="24"/>
          <w:szCs w:val="24"/>
        </w:rPr>
        <w:t>[</w:t>
      </w:r>
      <w:r w:rsidR="00E735E3" w:rsidRPr="00E735E3">
        <w:rPr>
          <w:rFonts w:ascii="Times New Roman" w:hAnsi="Times New Roman" w:cs="Times New Roman"/>
          <w:sz w:val="24"/>
          <w:szCs w:val="24"/>
        </w:rPr>
        <w:t>https://cyberleninka.ru/article/n/arhitekturnoe-nasledie-rimskogo-imperatora-adriana</w:t>
      </w:r>
      <w:r w:rsidR="00DE0F18" w:rsidRPr="00DE0F18">
        <w:rPr>
          <w:rFonts w:ascii="Times New Roman" w:hAnsi="Times New Roman" w:cs="Times New Roman"/>
          <w:sz w:val="24"/>
          <w:szCs w:val="24"/>
        </w:rPr>
        <w:t>]</w:t>
      </w:r>
      <w:r w:rsidR="00E735E3">
        <w:rPr>
          <w:rFonts w:ascii="Times New Roman" w:hAnsi="Times New Roman" w:cs="Times New Roman"/>
          <w:sz w:val="24"/>
          <w:szCs w:val="24"/>
        </w:rPr>
        <w:t>                     </w:t>
      </w:r>
      <w:r w:rsidR="00C470D2" w:rsidRPr="00E735E3">
        <w:rPr>
          <w:rFonts w:ascii="Times New Roman" w:hAnsi="Times New Roman" w:cs="Times New Roman"/>
          <w:sz w:val="24"/>
          <w:szCs w:val="24"/>
        </w:rPr>
        <w:br/>
      </w:r>
      <w:r w:rsidR="00E735E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6</w:t>
      </w:r>
      <w:r w:rsidR="00E735E3" w:rsidRPr="00E735E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E735E3" w:rsidRPr="00E735E3">
        <w:rPr>
          <w:rFonts w:ascii="Times New Roman" w:hAnsi="Times New Roman" w:cs="Times New Roman"/>
          <w:sz w:val="24"/>
          <w:szCs w:val="24"/>
        </w:rPr>
        <w:t>Мусатов, А.А. Архитектура античной Греции и анти</w:t>
      </w:r>
      <w:r w:rsidR="00E735E3">
        <w:rPr>
          <w:rFonts w:ascii="Times New Roman" w:hAnsi="Times New Roman" w:cs="Times New Roman"/>
          <w:sz w:val="24"/>
          <w:szCs w:val="24"/>
        </w:rPr>
        <w:t>чного Рима / А.А. Мусатов. – М.</w:t>
      </w:r>
      <w:r w:rsidR="00E735E3" w:rsidRPr="00E735E3">
        <w:rPr>
          <w:rFonts w:ascii="Times New Roman" w:hAnsi="Times New Roman" w:cs="Times New Roman"/>
          <w:sz w:val="24"/>
          <w:szCs w:val="24"/>
        </w:rPr>
        <w:t>: Архитектура-С, 2006. – 144 с</w:t>
      </w:r>
      <w:r w:rsidR="00E735E3">
        <w:rPr>
          <w:rFonts w:ascii="Times New Roman" w:hAnsi="Times New Roman" w:cs="Times New Roman"/>
          <w:sz w:val="24"/>
          <w:szCs w:val="24"/>
        </w:rPr>
        <w:t>.                                                                                                          </w:t>
      </w:r>
      <w:r w:rsidR="00E735E3">
        <w:rPr>
          <w:rFonts w:ascii="Times New Roman" w:hAnsi="Times New Roman" w:cs="Times New Roman"/>
          <w:sz w:val="24"/>
          <w:szCs w:val="24"/>
        </w:rPr>
        <w:br/>
        <w:t> </w:t>
      </w:r>
      <w:r w:rsidR="00DE0F18" w:rsidRPr="00DE0F18">
        <w:rPr>
          <w:rFonts w:ascii="Times New Roman" w:hAnsi="Times New Roman" w:cs="Times New Roman"/>
          <w:sz w:val="24"/>
          <w:szCs w:val="24"/>
        </w:rPr>
        <w:t>[</w:t>
      </w:r>
      <w:r w:rsidR="00E735E3" w:rsidRPr="00E735E3">
        <w:rPr>
          <w:rFonts w:ascii="Times New Roman" w:hAnsi="Times New Roman" w:cs="Times New Roman"/>
          <w:sz w:val="24"/>
          <w:szCs w:val="24"/>
        </w:rPr>
        <w:t>http://books.totalarch.com/architecture_of_ancient_greece_and_ancient_rome_musatov</w:t>
      </w:r>
      <w:r w:rsidR="00DE0F18" w:rsidRPr="00DE0F18">
        <w:rPr>
          <w:rFonts w:ascii="Times New Roman" w:hAnsi="Times New Roman" w:cs="Times New Roman"/>
          <w:sz w:val="24"/>
          <w:szCs w:val="24"/>
        </w:rPr>
        <w:t>]</w:t>
      </w:r>
      <w:r w:rsidR="00E735E3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</w:t>
      </w:r>
      <w:r w:rsidR="00E735E3">
        <w:rPr>
          <w:rFonts w:ascii="Times New Roman" w:hAnsi="Times New Roman" w:cs="Times New Roman"/>
          <w:sz w:val="24"/>
          <w:szCs w:val="24"/>
        </w:rPr>
        <w:br/>
      </w:r>
      <w:bookmarkStart w:id="6" w:name="приложение1"/>
      <w:r w:rsidR="00515CFA" w:rsidRPr="00DB7474">
        <w:rPr>
          <w:color w:val="000000" w:themeColor="text1"/>
          <w:sz w:val="28"/>
          <w:szCs w:val="28"/>
        </w:rPr>
        <w:t xml:space="preserve">  </w:t>
      </w:r>
      <w:r w:rsidR="00515CFA" w:rsidRPr="003C7B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1.</w:t>
      </w:r>
      <w:r w:rsidR="00515CFA" w:rsidRPr="003C7B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6"/>
      <w:r w:rsidR="00515CFA" w:rsidRPr="003C7B79">
        <w:rPr>
          <w:rFonts w:ascii="Times New Roman" w:hAnsi="Times New Roman" w:cs="Times New Roman"/>
          <w:color w:val="000000" w:themeColor="text1"/>
          <w:sz w:val="24"/>
          <w:szCs w:val="24"/>
        </w:rPr>
        <w:t>Руины древней базилики Эмилия.</w:t>
      </w:r>
    </w:p>
    <w:p w:rsidR="00B93B72" w:rsidRPr="003C7B79" w:rsidRDefault="00054542" w:rsidP="001F6289">
      <w:pPr>
        <w:pStyle w:val="a3"/>
        <w:spacing w:before="0" w:before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18.75pt;margin-top:171.65pt;width:117.6pt;height:176.4pt;z-index:251665408;mso-position-horizontal-relative:text;mso-position-vertical-relative:text;mso-width-relative:page;mso-height-relative:page">
            <v:imagedata r:id="rId12" o:title="Busto-di-Augusto"/>
            <w10:wrap type="topAndBottom"/>
          </v:shape>
        </w:pict>
      </w:r>
      <w:r>
        <w:rPr>
          <w:noProof/>
        </w:rPr>
        <w:pict>
          <v:shape id="_x0000_s1036" type="#_x0000_t75" style="position:absolute;left:0;text-align:left;margin-left:14.55pt;margin-top:.8pt;width:214.8pt;height:143.4pt;z-index:251667456;mso-position-horizontal-relative:text;mso-position-vertical-relative:text;mso-width-relative:page;mso-height-relative:page">
            <v:imagedata r:id="rId13" o:title="basilica-895218_1280"/>
            <w10:wrap type="topAndBottom"/>
          </v:shape>
        </w:pict>
      </w:r>
      <w:bookmarkStart w:id="7" w:name="приложение3"/>
      <w:r w:rsidR="001F6289">
        <w:rPr>
          <w:b/>
          <w:color w:val="000000" w:themeColor="text1"/>
        </w:rPr>
        <w:t xml:space="preserve">    ПР</w:t>
      </w:r>
      <w:r w:rsidR="00483D35">
        <w:rPr>
          <w:b/>
          <w:color w:val="000000" w:themeColor="text1"/>
        </w:rPr>
        <w:t>ИЛОЖЕНИЕ 2</w:t>
      </w:r>
      <w:r w:rsidR="00515CFA" w:rsidRPr="003C7B79">
        <w:rPr>
          <w:b/>
          <w:color w:val="000000" w:themeColor="text1"/>
        </w:rPr>
        <w:t xml:space="preserve">. </w:t>
      </w:r>
      <w:r w:rsidR="00515CFA" w:rsidRPr="003C7B79">
        <w:rPr>
          <w:color w:val="000000" w:themeColor="text1"/>
        </w:rPr>
        <w:t>Император Август Октавиан</w:t>
      </w:r>
      <w:bookmarkEnd w:id="7"/>
      <w:r w:rsidR="00DB7474" w:rsidRPr="003C7B79">
        <w:rPr>
          <w:color w:val="000000" w:themeColor="text1"/>
        </w:rPr>
        <w:t>.</w:t>
      </w:r>
      <w:r w:rsidR="003C7B79">
        <w:rPr>
          <w:color w:val="000000" w:themeColor="text1"/>
          <w:sz w:val="28"/>
          <w:szCs w:val="28"/>
        </w:rPr>
        <w:t>  </w:t>
      </w:r>
      <w:r w:rsidR="00483D35">
        <w:rPr>
          <w:color w:val="000000" w:themeColor="text1"/>
          <w:sz w:val="28"/>
          <w:szCs w:val="28"/>
        </w:rPr>
        <w:t>       </w:t>
      </w:r>
      <w:r w:rsidR="003C7B79">
        <w:rPr>
          <w:color w:val="000000" w:themeColor="text1"/>
          <w:sz w:val="28"/>
          <w:szCs w:val="28"/>
        </w:rPr>
        <w:t>  </w:t>
      </w:r>
      <w:r w:rsidR="00DB7474">
        <w:rPr>
          <w:color w:val="000000" w:themeColor="text1"/>
          <w:sz w:val="28"/>
          <w:szCs w:val="28"/>
        </w:rPr>
        <w:t> </w:t>
      </w:r>
      <w:r w:rsidR="001F6289">
        <w:rPr>
          <w:color w:val="000000" w:themeColor="text1"/>
          <w:sz w:val="28"/>
          <w:szCs w:val="28"/>
        </w:rPr>
        <w:t>                                             </w:t>
      </w:r>
      <w:r w:rsidR="00515CFA" w:rsidRPr="00DB7474">
        <w:rPr>
          <w:color w:val="000000" w:themeColor="text1"/>
          <w:sz w:val="28"/>
          <w:szCs w:val="28"/>
        </w:rPr>
        <w:br/>
      </w:r>
      <w:r w:rsidR="00483D35">
        <w:rPr>
          <w:color w:val="000000" w:themeColor="text1"/>
          <w:sz w:val="28"/>
          <w:szCs w:val="28"/>
        </w:rPr>
        <w:t xml:space="preserve">      </w:t>
      </w:r>
      <w:r w:rsidR="00483D35">
        <w:rPr>
          <w:color w:val="000000" w:themeColor="text1"/>
          <w:sz w:val="28"/>
          <w:szCs w:val="28"/>
        </w:rPr>
        <w:br/>
      </w:r>
      <w:r w:rsidR="00483D35" w:rsidRPr="00483D35">
        <w:rPr>
          <w:b/>
          <w:color w:val="000000" w:themeColor="text1"/>
        </w:rPr>
        <w:t>ПРИЛОЖЕНИЕ 3.</w:t>
      </w:r>
      <w:r w:rsidR="00483D35" w:rsidRPr="00483D35">
        <w:rPr>
          <w:color w:val="000000" w:themeColor="text1"/>
        </w:rPr>
        <w:t xml:space="preserve"> Колизей</w:t>
      </w:r>
      <w:r w:rsidR="00483D35">
        <w:rPr>
          <w:color w:val="000000" w:themeColor="text1"/>
        </w:rPr>
        <w:t>.                                                                                                         </w:t>
      </w:r>
      <w:r w:rsidR="00483D35">
        <w:rPr>
          <w:color w:val="000000" w:themeColor="text1"/>
        </w:rPr>
        <w:br/>
      </w:r>
      <w:r>
        <w:rPr>
          <w:color w:val="000000" w:themeColor="text1"/>
        </w:rPr>
        <w:pict>
          <v:shape id="_x0000_i1025" type="#_x0000_t75" style="width:388.5pt;height:219pt">
            <v:imagedata r:id="rId14" o:title="rimskij-kolizej-na-zakate-dnja"/>
          </v:shape>
        </w:pict>
      </w:r>
      <w:r w:rsidR="00483D35" w:rsidRPr="00483D35">
        <w:rPr>
          <w:color w:val="000000" w:themeColor="text1"/>
        </w:rPr>
        <w:t>                          </w:t>
      </w:r>
      <w:r w:rsidR="00483D35">
        <w:rPr>
          <w:color w:val="000000" w:themeColor="text1"/>
          <w:sz w:val="28"/>
          <w:szCs w:val="28"/>
        </w:rPr>
        <w:lastRenderedPageBreak/>
        <w:t>         </w:t>
      </w:r>
      <w:r w:rsidR="00483D35" w:rsidRPr="00483D35">
        <w:rPr>
          <w:color w:val="000000" w:themeColor="text1"/>
          <w:sz w:val="28"/>
          <w:szCs w:val="28"/>
        </w:rPr>
        <w:t>                                                           </w:t>
      </w:r>
      <w:r w:rsidR="00515CFA" w:rsidRPr="00483D35">
        <w:rPr>
          <w:color w:val="000000" w:themeColor="text1"/>
          <w:sz w:val="28"/>
          <w:szCs w:val="28"/>
        </w:rPr>
        <w:t xml:space="preserve">           </w:t>
      </w:r>
      <w:r w:rsidR="0066567F" w:rsidRPr="00DB7474">
        <w:rPr>
          <w:color w:val="000000" w:themeColor="text1"/>
          <w:sz w:val="28"/>
          <w:szCs w:val="28"/>
        </w:rPr>
        <w:br/>
      </w:r>
      <w:bookmarkStart w:id="8" w:name="приложение4"/>
      <w:r w:rsidR="003C7B79">
        <w:rPr>
          <w:color w:val="000000" w:themeColor="text1"/>
          <w:sz w:val="28"/>
          <w:szCs w:val="28"/>
        </w:rPr>
        <w:t xml:space="preserve">      </w:t>
      </w:r>
    </w:p>
    <w:bookmarkEnd w:id="8"/>
    <w:p w:rsidR="004B3F98" w:rsidRPr="003C7B79" w:rsidRDefault="001F6289" w:rsidP="00DB7474">
      <w:pPr>
        <w:pStyle w:val="a3"/>
        <w:spacing w:before="0" w:beforeAutospacing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>      </w:t>
      </w:r>
      <w:r w:rsidR="00B46D16" w:rsidRPr="003C7B79">
        <w:rPr>
          <w:color w:val="000000" w:themeColor="text1"/>
        </w:rPr>
        <w:t>    </w:t>
      </w:r>
      <w:r w:rsidR="00B46D16" w:rsidRPr="003C7B79">
        <w:rPr>
          <w:color w:val="000000" w:themeColor="text1"/>
        </w:rPr>
        <w:br/>
        <w:t xml:space="preserve">      </w:t>
      </w:r>
      <w:r w:rsidR="005D55E9" w:rsidRPr="003C7B79">
        <w:rPr>
          <w:color w:val="000000" w:themeColor="text1"/>
        </w:rPr>
        <w:t xml:space="preserve">                                 </w:t>
      </w:r>
      <w:r w:rsidR="005D55E9" w:rsidRPr="003C7B79">
        <w:rPr>
          <w:color w:val="000000" w:themeColor="text1"/>
        </w:rPr>
        <w:br/>
      </w:r>
      <w:r w:rsidR="004447F4" w:rsidRPr="003C7B79">
        <w:rPr>
          <w:color w:val="000000" w:themeColor="text1"/>
        </w:rPr>
        <w:t xml:space="preserve">                                                 </w:t>
      </w:r>
      <w:r w:rsidR="004447F4" w:rsidRPr="003C7B79">
        <w:rPr>
          <w:color w:val="000000" w:themeColor="text1"/>
        </w:rPr>
        <w:br/>
        <w:t xml:space="preserve">    </w:t>
      </w:r>
      <w:r w:rsidR="00C31A73" w:rsidRPr="003C7B79">
        <w:rPr>
          <w:color w:val="000000" w:themeColor="text1"/>
        </w:rPr>
        <w:t xml:space="preserve"> </w:t>
      </w:r>
      <w:r w:rsidR="005D5EC3" w:rsidRPr="003C7B79">
        <w:rPr>
          <w:color w:val="000000" w:themeColor="text1"/>
        </w:rPr>
        <w:t>                                                           </w:t>
      </w:r>
      <w:r w:rsidR="005D5EC3" w:rsidRPr="003C7B79">
        <w:rPr>
          <w:color w:val="000000" w:themeColor="text1"/>
        </w:rPr>
        <w:br/>
        <w:t xml:space="preserve">                                                                                            </w:t>
      </w:r>
      <w:r w:rsidR="00EC628E" w:rsidRPr="003C7B79">
        <w:rPr>
          <w:color w:val="000000" w:themeColor="text1"/>
        </w:rPr>
        <w:br/>
      </w:r>
      <w:r w:rsidR="00EC628E" w:rsidRPr="003C7B79">
        <w:rPr>
          <w:color w:val="000000" w:themeColor="text1"/>
        </w:rPr>
        <w:br/>
      </w:r>
      <w:r w:rsidR="00EC628E" w:rsidRPr="003C7B79">
        <w:rPr>
          <w:color w:val="000000" w:themeColor="text1"/>
        </w:rPr>
        <w:br/>
      </w:r>
      <w:r w:rsidR="00EC628E" w:rsidRPr="003C7B79">
        <w:rPr>
          <w:color w:val="000000" w:themeColor="text1"/>
        </w:rPr>
        <w:br/>
      </w:r>
      <w:r w:rsidR="00EC628E" w:rsidRPr="003C7B79">
        <w:rPr>
          <w:color w:val="000000" w:themeColor="text1"/>
        </w:rPr>
        <w:br/>
      </w:r>
    </w:p>
    <w:p w:rsidR="00B93B72" w:rsidRPr="00DB7474" w:rsidRDefault="004B3F98" w:rsidP="00DB7474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DB7474">
        <w:rPr>
          <w:rFonts w:ascii="Times New Roman" w:hAnsi="Times New Roman" w:cs="Times New Roman"/>
          <w:color w:val="000000" w:themeColor="text1"/>
          <w:sz w:val="28"/>
          <w:szCs w:val="28"/>
        </w:rPr>
        <w:t>                                                              </w:t>
      </w:r>
      <w:r w:rsidRPr="00DB747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94E3D" w:rsidRPr="00DB7474">
        <w:rPr>
          <w:rFonts w:ascii="Times New Roman" w:hAnsi="Times New Roman" w:cs="Times New Roman"/>
          <w:color w:val="000000" w:themeColor="text1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</w:t>
      </w:r>
      <w:r w:rsidR="00394E3D" w:rsidRPr="00DB74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br/>
      </w:r>
      <w:r w:rsidR="00394E3D" w:rsidRPr="00DB74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br/>
      </w:r>
    </w:p>
    <w:p w:rsidR="00B93B72" w:rsidRPr="00DB7474" w:rsidRDefault="00B93B72" w:rsidP="00DB7474">
      <w:pPr>
        <w:tabs>
          <w:tab w:val="left" w:pos="5532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7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DB7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B93B72" w:rsidRPr="00BF62E1" w:rsidRDefault="00B93B72" w:rsidP="00DB747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7667" w:rsidRPr="00B93B72" w:rsidRDefault="008E7667" w:rsidP="008A1EB2">
      <w:pPr>
        <w:tabs>
          <w:tab w:val="left" w:pos="5532"/>
        </w:tabs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E7667" w:rsidRPr="00B93B72" w:rsidSect="008A1EB2">
      <w:headerReference w:type="default" r:id="rId15"/>
      <w:footerReference w:type="default" r:id="rId16"/>
      <w:pgSz w:w="11906" w:h="16838"/>
      <w:pgMar w:top="1134" w:right="851" w:bottom="1134" w:left="1701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542" w:rsidRDefault="00054542" w:rsidP="00B93829">
      <w:pPr>
        <w:spacing w:after="0" w:line="240" w:lineRule="auto"/>
      </w:pPr>
      <w:r>
        <w:separator/>
      </w:r>
    </w:p>
  </w:endnote>
  <w:endnote w:type="continuationSeparator" w:id="0">
    <w:p w:rsidR="00054542" w:rsidRDefault="00054542" w:rsidP="00B93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EB2" w:rsidRDefault="008A1EB2">
    <w:pPr>
      <w:pStyle w:val="a7"/>
      <w:jc w:val="center"/>
    </w:pPr>
    <w:sdt>
      <w:sdtPr>
        <w:id w:val="-67272093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E0F18">
          <w:rPr>
            <w:noProof/>
          </w:rPr>
          <w:t>7</w:t>
        </w:r>
        <w:r>
          <w:fldChar w:fldCharType="end"/>
        </w:r>
      </w:sdtContent>
    </w:sdt>
  </w:p>
  <w:p w:rsidR="008A1EB2" w:rsidRDefault="008A1EB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542" w:rsidRDefault="00054542" w:rsidP="00B93829">
      <w:pPr>
        <w:spacing w:after="0" w:line="240" w:lineRule="auto"/>
      </w:pPr>
      <w:r>
        <w:separator/>
      </w:r>
    </w:p>
  </w:footnote>
  <w:footnote w:type="continuationSeparator" w:id="0">
    <w:p w:rsidR="00054542" w:rsidRDefault="00054542" w:rsidP="00B93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D35" w:rsidRPr="00394E3D" w:rsidRDefault="00483D35" w:rsidP="00EC628E">
    <w:pPr>
      <w:pStyle w:val="a5"/>
      <w:jc w:val="right"/>
      <w:rPr>
        <w:lang w:val="en-US"/>
      </w:rPr>
    </w:pPr>
  </w:p>
  <w:p w:rsidR="00483D35" w:rsidRDefault="00483D3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995642"/>
    <w:multiLevelType w:val="hybridMultilevel"/>
    <w:tmpl w:val="1A8A7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578"/>
    <w:rsid w:val="00011EC2"/>
    <w:rsid w:val="00054542"/>
    <w:rsid w:val="00115296"/>
    <w:rsid w:val="0011577B"/>
    <w:rsid w:val="00121E3C"/>
    <w:rsid w:val="00165BA5"/>
    <w:rsid w:val="001C32CA"/>
    <w:rsid w:val="001D0756"/>
    <w:rsid w:val="001D2FA9"/>
    <w:rsid w:val="001F6289"/>
    <w:rsid w:val="00216BF0"/>
    <w:rsid w:val="002265B4"/>
    <w:rsid w:val="00282362"/>
    <w:rsid w:val="002909E8"/>
    <w:rsid w:val="002B52C3"/>
    <w:rsid w:val="002C139E"/>
    <w:rsid w:val="003548BF"/>
    <w:rsid w:val="00373557"/>
    <w:rsid w:val="00377594"/>
    <w:rsid w:val="00394E3D"/>
    <w:rsid w:val="003C7B79"/>
    <w:rsid w:val="003D5173"/>
    <w:rsid w:val="003E1383"/>
    <w:rsid w:val="003E6020"/>
    <w:rsid w:val="004447F4"/>
    <w:rsid w:val="00483D35"/>
    <w:rsid w:val="004B3F98"/>
    <w:rsid w:val="004C7D52"/>
    <w:rsid w:val="004D46A2"/>
    <w:rsid w:val="00515CFA"/>
    <w:rsid w:val="005251D1"/>
    <w:rsid w:val="005A3D5B"/>
    <w:rsid w:val="005A6416"/>
    <w:rsid w:val="005C2F6D"/>
    <w:rsid w:val="005D55E9"/>
    <w:rsid w:val="005D5EC3"/>
    <w:rsid w:val="006158E7"/>
    <w:rsid w:val="0066567F"/>
    <w:rsid w:val="00696815"/>
    <w:rsid w:val="006E5ABC"/>
    <w:rsid w:val="006F743B"/>
    <w:rsid w:val="00737A8E"/>
    <w:rsid w:val="00737F50"/>
    <w:rsid w:val="00750F54"/>
    <w:rsid w:val="007D3272"/>
    <w:rsid w:val="00810605"/>
    <w:rsid w:val="00822A7A"/>
    <w:rsid w:val="00823324"/>
    <w:rsid w:val="008A1EB2"/>
    <w:rsid w:val="008E7667"/>
    <w:rsid w:val="00934199"/>
    <w:rsid w:val="009A3A35"/>
    <w:rsid w:val="009C14CA"/>
    <w:rsid w:val="009D0F1D"/>
    <w:rsid w:val="00A31050"/>
    <w:rsid w:val="00A80592"/>
    <w:rsid w:val="00AA43D7"/>
    <w:rsid w:val="00B1254A"/>
    <w:rsid w:val="00B46D16"/>
    <w:rsid w:val="00B5443E"/>
    <w:rsid w:val="00B641DF"/>
    <w:rsid w:val="00B93829"/>
    <w:rsid w:val="00B93B72"/>
    <w:rsid w:val="00BA0262"/>
    <w:rsid w:val="00BF62E1"/>
    <w:rsid w:val="00C31A73"/>
    <w:rsid w:val="00C346C8"/>
    <w:rsid w:val="00C37857"/>
    <w:rsid w:val="00C470D2"/>
    <w:rsid w:val="00CC19FB"/>
    <w:rsid w:val="00D23578"/>
    <w:rsid w:val="00D361A4"/>
    <w:rsid w:val="00D45866"/>
    <w:rsid w:val="00D61DB3"/>
    <w:rsid w:val="00D81D35"/>
    <w:rsid w:val="00DB7474"/>
    <w:rsid w:val="00DD1BDA"/>
    <w:rsid w:val="00DE0F18"/>
    <w:rsid w:val="00E008AF"/>
    <w:rsid w:val="00E735E3"/>
    <w:rsid w:val="00E932E3"/>
    <w:rsid w:val="00E97CCF"/>
    <w:rsid w:val="00EC628E"/>
    <w:rsid w:val="00ED0049"/>
    <w:rsid w:val="00EE4B68"/>
    <w:rsid w:val="00F0675F"/>
    <w:rsid w:val="00F4175B"/>
    <w:rsid w:val="00F7124B"/>
    <w:rsid w:val="00FA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F6E7FA2-E30F-4062-B81A-53B76BD6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605"/>
    <w:pPr>
      <w:jc w:val="left"/>
    </w:pPr>
  </w:style>
  <w:style w:type="paragraph" w:styleId="1">
    <w:name w:val="heading 1"/>
    <w:basedOn w:val="a"/>
    <w:link w:val="10"/>
    <w:uiPriority w:val="9"/>
    <w:qFormat/>
    <w:rsid w:val="00D23578"/>
    <w:pPr>
      <w:spacing w:before="100" w:beforeAutospacing="1" w:after="100" w:afterAutospacing="1" w:line="240" w:lineRule="auto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4B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B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3578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35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D2357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93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3829"/>
  </w:style>
  <w:style w:type="paragraph" w:styleId="a7">
    <w:name w:val="footer"/>
    <w:basedOn w:val="a"/>
    <w:link w:val="a8"/>
    <w:uiPriority w:val="99"/>
    <w:unhideWhenUsed/>
    <w:rsid w:val="00B93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3829"/>
  </w:style>
  <w:style w:type="character" w:customStyle="1" w:styleId="20">
    <w:name w:val="Заголовок 2 Знак"/>
    <w:basedOn w:val="a0"/>
    <w:link w:val="2"/>
    <w:uiPriority w:val="9"/>
    <w:semiHidden/>
    <w:rsid w:val="00EE4B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E4B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caption"/>
    <w:basedOn w:val="a"/>
    <w:next w:val="a"/>
    <w:uiPriority w:val="35"/>
    <w:semiHidden/>
    <w:unhideWhenUsed/>
    <w:qFormat/>
    <w:rsid w:val="00515C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a">
    <w:name w:val="Strong"/>
    <w:basedOn w:val="a0"/>
    <w:uiPriority w:val="22"/>
    <w:qFormat/>
    <w:rsid w:val="00B93B72"/>
    <w:rPr>
      <w:b/>
      <w:bCs/>
    </w:rPr>
  </w:style>
  <w:style w:type="paragraph" w:styleId="ab">
    <w:name w:val="TOC Heading"/>
    <w:basedOn w:val="1"/>
    <w:next w:val="a"/>
    <w:uiPriority w:val="39"/>
    <w:unhideWhenUsed/>
    <w:qFormat/>
    <w:rsid w:val="00BF62E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c">
    <w:name w:val="List Paragraph"/>
    <w:basedOn w:val="a"/>
    <w:uiPriority w:val="34"/>
    <w:qFormat/>
    <w:rsid w:val="00BF62E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2C13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C139E"/>
    <w:rPr>
      <w:rFonts w:ascii="Segoe UI" w:hAnsi="Segoe UI" w:cs="Segoe UI"/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3C7B79"/>
    <w:rPr>
      <w:color w:val="954F72" w:themeColor="followedHyperlink"/>
      <w:u w:val="single"/>
    </w:rPr>
  </w:style>
  <w:style w:type="paragraph" w:styleId="af0">
    <w:name w:val="Body Text"/>
    <w:basedOn w:val="a"/>
    <w:link w:val="af1"/>
    <w:rsid w:val="00E735E3"/>
    <w:pPr>
      <w:suppressAutoHyphens/>
      <w:spacing w:after="120" w:line="240" w:lineRule="auto"/>
      <w:ind w:firstLine="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1">
    <w:name w:val="Основной текст Знак"/>
    <w:basedOn w:val="a0"/>
    <w:link w:val="af0"/>
    <w:rsid w:val="00E735E3"/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027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259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9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adli.net/chitat-online/?b=265523&amp;pg=1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arch.rsl.ru/ru/record/0100521573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cyberleninka.ru/article/n/proishozhdenie-i-evolyutsiya-zrelischnyh-sooruzheniy-drevnosti-chast-iii-kolizey-velichayshiy-iz-amfiteatr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b2portal.ru/demetra-2/rim-31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1940D-9254-411F-A456-F1486BF2B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2434</Words>
  <Characters>13875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Гончарова</dc:creator>
  <cp:keywords/>
  <dc:description/>
  <cp:lastModifiedBy>Buh-uchet</cp:lastModifiedBy>
  <cp:revision>2</cp:revision>
  <cp:lastPrinted>2021-01-05T14:37:00Z</cp:lastPrinted>
  <dcterms:created xsi:type="dcterms:W3CDTF">2021-03-03T13:05:00Z</dcterms:created>
  <dcterms:modified xsi:type="dcterms:W3CDTF">2021-03-03T13:05:00Z</dcterms:modified>
</cp:coreProperties>
</file>