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D579D9" w:rsidRPr="009233C5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caps/>
          <w:kern w:val="24"/>
          <w:sz w:val="24"/>
        </w:rPr>
      </w:pPr>
      <w:r w:rsidRPr="00D579D9">
        <w:rPr>
          <w:rFonts w:ascii="Times New Roman" w:hAnsi="Times New Roman" w:cs="Times New Roman"/>
          <w:caps/>
          <w:kern w:val="24"/>
          <w:sz w:val="24"/>
        </w:rPr>
        <w:t>Тема: «</w:t>
      </w:r>
      <w:r w:rsidR="003054E2" w:rsidRPr="00D579D9">
        <w:rPr>
          <w:rFonts w:ascii="Times New Roman" w:hAnsi="Times New Roman" w:cs="Times New Roman"/>
          <w:caps/>
          <w:kern w:val="24"/>
          <w:sz w:val="24"/>
        </w:rPr>
        <w:t>Заним</w:t>
      </w:r>
      <w:r w:rsidR="0003108D" w:rsidRPr="00D579D9">
        <w:rPr>
          <w:rFonts w:ascii="Times New Roman" w:hAnsi="Times New Roman" w:cs="Times New Roman"/>
          <w:caps/>
          <w:kern w:val="24"/>
          <w:sz w:val="24"/>
        </w:rPr>
        <w:t>ательная топонимика:</w:t>
      </w:r>
      <w:r w:rsidR="003054E2" w:rsidRPr="00D579D9">
        <w:rPr>
          <w:rFonts w:ascii="Times New Roman" w:hAnsi="Times New Roman" w:cs="Times New Roman"/>
          <w:caps/>
          <w:kern w:val="24"/>
          <w:sz w:val="24"/>
        </w:rPr>
        <w:t xml:space="preserve"> </w:t>
      </w:r>
    </w:p>
    <w:p w:rsidR="00733328" w:rsidRPr="00D579D9" w:rsidRDefault="003054E2" w:rsidP="00D579D9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caps/>
          <w:kern w:val="24"/>
          <w:sz w:val="24"/>
        </w:rPr>
      </w:pPr>
      <w:proofErr w:type="gramStart"/>
      <w:r w:rsidRPr="00D579D9">
        <w:rPr>
          <w:rFonts w:ascii="Times New Roman" w:hAnsi="Times New Roman" w:cs="Times New Roman"/>
          <w:caps/>
          <w:kern w:val="24"/>
          <w:sz w:val="24"/>
        </w:rPr>
        <w:t xml:space="preserve">названия </w:t>
      </w:r>
      <w:r w:rsidR="00D579D9">
        <w:rPr>
          <w:rFonts w:ascii="Times New Roman" w:hAnsi="Times New Roman" w:cs="Times New Roman"/>
          <w:caps/>
          <w:kern w:val="24"/>
          <w:sz w:val="24"/>
        </w:rPr>
        <w:t xml:space="preserve"> магазинов</w:t>
      </w:r>
      <w:proofErr w:type="gramEnd"/>
      <w:r w:rsidR="00D579D9">
        <w:rPr>
          <w:rFonts w:ascii="Times New Roman" w:hAnsi="Times New Roman" w:cs="Times New Roman"/>
          <w:caps/>
          <w:kern w:val="24"/>
          <w:sz w:val="24"/>
        </w:rPr>
        <w:t xml:space="preserve"> </w:t>
      </w:r>
      <w:r w:rsidRPr="00D579D9">
        <w:rPr>
          <w:rFonts w:ascii="Times New Roman" w:hAnsi="Times New Roman" w:cs="Times New Roman"/>
          <w:caps/>
          <w:kern w:val="24"/>
          <w:sz w:val="24"/>
        </w:rPr>
        <w:t>на улицах города</w:t>
      </w:r>
      <w:r w:rsidR="0003108D" w:rsidRPr="00D579D9">
        <w:rPr>
          <w:rFonts w:ascii="Times New Roman" w:hAnsi="Times New Roman" w:cs="Times New Roman"/>
          <w:caps/>
          <w:kern w:val="24"/>
          <w:sz w:val="24"/>
        </w:rPr>
        <w:t xml:space="preserve"> Таганрога</w:t>
      </w:r>
      <w:r w:rsidR="00DE2409" w:rsidRPr="00D579D9">
        <w:rPr>
          <w:rFonts w:ascii="Times New Roman" w:hAnsi="Times New Roman" w:cs="Times New Roman"/>
          <w:caps/>
          <w:kern w:val="24"/>
          <w:sz w:val="24"/>
        </w:rPr>
        <w:t>»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4C3F29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</w:t>
      </w:r>
    </w:p>
    <w:p w:rsidR="004C3F29" w:rsidRDefault="004C3F29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4C3F29" w:rsidRDefault="004C3F29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4C3F29" w:rsidRDefault="004C3F29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</w:t>
      </w:r>
    </w:p>
    <w:p w:rsidR="00733328" w:rsidRPr="00E23C12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Автор работы:</w:t>
      </w:r>
    </w:p>
    <w:p w:rsidR="00733328" w:rsidRPr="00A7453D" w:rsidRDefault="003054E2" w:rsidP="007D6902">
      <w:pPr>
        <w:pStyle w:val="a3"/>
        <w:tabs>
          <w:tab w:val="left" w:leader="underscore" w:pos="11764"/>
        </w:tabs>
        <w:ind w:firstLine="595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Ковалева Анастасия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,</w:t>
      </w:r>
      <w:r w:rsidR="007D69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>9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«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>В</w:t>
      </w:r>
      <w:r w:rsidR="007D6902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proofErr w:type="spellStart"/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кл</w:t>
      </w:r>
      <w:proofErr w:type="spellEnd"/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</w:t>
      </w:r>
      <w:r w:rsidR="00CD5EE2" w:rsidRPr="00A7453D">
        <w:rPr>
          <w:rFonts w:ascii="Times New Roman" w:hAnsi="Times New Roman" w:cs="Times New Roman"/>
          <w:color w:val="000000" w:themeColor="text1"/>
          <w:sz w:val="24"/>
        </w:rPr>
        <w:t>Научный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 xml:space="preserve"> руководитель: </w:t>
      </w:r>
    </w:p>
    <w:p w:rsidR="00733328" w:rsidRPr="00A7453D" w:rsidRDefault="007D6902" w:rsidP="007D6902">
      <w:pPr>
        <w:pStyle w:val="a3"/>
        <w:tabs>
          <w:tab w:val="left" w:pos="5954"/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Насонова Наталия Валерьевна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D6902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учитель русского языка </w:t>
      </w: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и  литературы.</w:t>
      </w: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D579D9" w:rsidRDefault="00733328" w:rsidP="00D579D9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4"/>
          <w:lang w:val="en-US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A7453D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bCs/>
          <w:sz w:val="24"/>
        </w:rPr>
        <w:t>г. Таганрог</w:t>
      </w:r>
    </w:p>
    <w:p w:rsidR="00552B43" w:rsidRPr="004C3F29" w:rsidRDefault="007D6902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4C3F29">
        <w:rPr>
          <w:rFonts w:ascii="Times New Roman" w:hAnsi="Times New Roman" w:cs="Times New Roman"/>
          <w:sz w:val="24"/>
        </w:rPr>
        <w:t>2021</w:t>
      </w:r>
      <w:r w:rsidR="004C3F29">
        <w:rPr>
          <w:rFonts w:ascii="Times New Roman" w:hAnsi="Times New Roman" w:cs="Times New Roman"/>
          <w:sz w:val="24"/>
        </w:rPr>
        <w:t>г.</w:t>
      </w:r>
    </w:p>
    <w:p w:rsidR="007C66C6" w:rsidRPr="009A08BC" w:rsidRDefault="007C66C6" w:rsidP="00590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7C66C6" w:rsidRPr="009A08BC" w:rsidRDefault="0070160A" w:rsidP="00FC5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3FD">
        <w:rPr>
          <w:rFonts w:ascii="Times New Roman" w:hAnsi="Times New Roman" w:cs="Times New Roman"/>
          <w:sz w:val="24"/>
          <w:szCs w:val="24"/>
        </w:rPr>
        <w:t xml:space="preserve"> </w:t>
      </w: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r w:rsidR="003363FD" w:rsidRPr="009A08BC">
        <w:rPr>
          <w:rFonts w:ascii="Times New Roman" w:hAnsi="Times New Roman" w:cs="Times New Roman"/>
          <w:sz w:val="24"/>
          <w:szCs w:val="24"/>
        </w:rPr>
        <w:t>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</w:t>
      </w:r>
      <w:r w:rsidR="000F52B5">
        <w:rPr>
          <w:rFonts w:ascii="Times New Roman" w:hAnsi="Times New Roman" w:cs="Times New Roman"/>
          <w:sz w:val="24"/>
          <w:szCs w:val="24"/>
        </w:rPr>
        <w:t>…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:rsidR="003363FD" w:rsidRPr="009A08BC" w:rsidRDefault="003363FD" w:rsidP="00FC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</w:t>
      </w:r>
      <w:r w:rsidR="0066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8BC">
        <w:rPr>
          <w:rFonts w:ascii="Times New Roman" w:hAnsi="Times New Roman" w:cs="Times New Roman"/>
          <w:sz w:val="24"/>
          <w:szCs w:val="24"/>
        </w:rPr>
        <w:t>………………</w:t>
      </w:r>
      <w:r w:rsidR="000F52B5">
        <w:rPr>
          <w:rFonts w:ascii="Times New Roman" w:hAnsi="Times New Roman" w:cs="Times New Roman"/>
          <w:sz w:val="24"/>
          <w:szCs w:val="24"/>
        </w:rPr>
        <w:t>…....</w:t>
      </w:r>
      <w:r w:rsidR="008B72BB">
        <w:rPr>
          <w:rFonts w:ascii="Times New Roman" w:hAnsi="Times New Roman" w:cs="Times New Roman"/>
          <w:sz w:val="24"/>
          <w:szCs w:val="24"/>
        </w:rPr>
        <w:t>..</w:t>
      </w:r>
      <w:r w:rsidR="000F52B5">
        <w:rPr>
          <w:rFonts w:ascii="Times New Roman" w:hAnsi="Times New Roman" w:cs="Times New Roman"/>
          <w:sz w:val="24"/>
          <w:szCs w:val="24"/>
        </w:rPr>
        <w:t>...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r w:rsidR="000F52B5">
        <w:rPr>
          <w:rFonts w:ascii="Times New Roman" w:hAnsi="Times New Roman" w:cs="Times New Roman"/>
          <w:sz w:val="24"/>
          <w:szCs w:val="24"/>
        </w:rPr>
        <w:t>стр. 4</w:t>
      </w:r>
    </w:p>
    <w:p w:rsidR="008B72BB" w:rsidRDefault="00D666C5" w:rsidP="00FC5C6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исследования……</w:t>
      </w:r>
      <w:r w:rsidR="003054E2">
        <w:rPr>
          <w:rFonts w:ascii="Times New Roman" w:hAnsi="Times New Roman" w:cs="Times New Roman"/>
          <w:sz w:val="24"/>
          <w:szCs w:val="24"/>
        </w:rPr>
        <w:t>……</w:t>
      </w:r>
      <w:r w:rsidR="00EF678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EF6785">
        <w:rPr>
          <w:rFonts w:ascii="Times New Roman" w:hAnsi="Times New Roman" w:cs="Times New Roman"/>
          <w:sz w:val="24"/>
          <w:szCs w:val="24"/>
        </w:rPr>
        <w:t>……</w:t>
      </w:r>
      <w:r w:rsidR="00305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785">
        <w:rPr>
          <w:rFonts w:ascii="Times New Roman" w:hAnsi="Times New Roman" w:cs="Times New Roman"/>
          <w:sz w:val="24"/>
          <w:szCs w:val="24"/>
        </w:rPr>
        <w:t>…</w:t>
      </w:r>
      <w:r w:rsidR="003363FD" w:rsidRPr="009A08BC">
        <w:rPr>
          <w:rFonts w:ascii="Times New Roman" w:hAnsi="Times New Roman" w:cs="Times New Roman"/>
          <w:sz w:val="24"/>
          <w:szCs w:val="24"/>
        </w:rPr>
        <w:t>……</w:t>
      </w:r>
      <w:r w:rsidR="008B72BB">
        <w:rPr>
          <w:rFonts w:ascii="Times New Roman" w:hAnsi="Times New Roman" w:cs="Times New Roman"/>
          <w:sz w:val="24"/>
          <w:szCs w:val="24"/>
        </w:rPr>
        <w:t>.</w:t>
      </w:r>
      <w:r w:rsidR="009A08BC">
        <w:rPr>
          <w:rFonts w:ascii="Times New Roman" w:hAnsi="Times New Roman" w:cs="Times New Roman"/>
          <w:sz w:val="24"/>
          <w:szCs w:val="24"/>
        </w:rPr>
        <w:t>..</w:t>
      </w:r>
      <w:r w:rsidR="003363FD" w:rsidRPr="009A08BC">
        <w:rPr>
          <w:rFonts w:ascii="Times New Roman" w:hAnsi="Times New Roman" w:cs="Times New Roman"/>
          <w:sz w:val="24"/>
          <w:szCs w:val="24"/>
        </w:rPr>
        <w:t>стр. 4</w:t>
      </w:r>
    </w:p>
    <w:p w:rsidR="003363FD" w:rsidRPr="008B72BB" w:rsidRDefault="008B72BB" w:rsidP="00FC5C6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72BB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Определения «топоним», «топонимика</w:t>
      </w:r>
      <w:proofErr w:type="gramStart"/>
      <w:r w:rsidRPr="008B72B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="00EF6785" w:rsidRPr="008B72B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F6785" w:rsidRPr="008B72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A08BC" w:rsidRPr="008B72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9A08BC" w:rsidRPr="008B72BB">
        <w:rPr>
          <w:rFonts w:ascii="Times New Roman" w:hAnsi="Times New Roman" w:cs="Times New Roman"/>
          <w:sz w:val="24"/>
          <w:szCs w:val="24"/>
        </w:rPr>
        <w:t>стр. 4</w:t>
      </w:r>
    </w:p>
    <w:p w:rsidR="009A08BC" w:rsidRDefault="008B72BB" w:rsidP="00FC5C6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Иностранные слова в названиях магазинов города </w:t>
      </w:r>
      <w:proofErr w:type="gramStart"/>
      <w:r w:rsidRPr="008B72BB">
        <w:rPr>
          <w:rFonts w:ascii="Times New Roman" w:hAnsi="Times New Roman" w:cs="Times New Roman"/>
          <w:bCs/>
          <w:color w:val="000000"/>
          <w:sz w:val="24"/>
          <w:szCs w:val="24"/>
        </w:rPr>
        <w:t>Таганрога.</w:t>
      </w:r>
      <w:r w:rsidR="009A08BC" w:rsidRPr="008B72B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A08BC" w:rsidRPr="008B72B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8BC">
        <w:rPr>
          <w:rFonts w:ascii="Times New Roman" w:hAnsi="Times New Roman" w:cs="Times New Roman"/>
          <w:sz w:val="24"/>
          <w:szCs w:val="24"/>
        </w:rPr>
        <w:t>стр. 5</w:t>
      </w:r>
    </w:p>
    <w:p w:rsidR="008B72BB" w:rsidRPr="008B72BB" w:rsidRDefault="008B72BB" w:rsidP="00FC5C6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BB">
        <w:rPr>
          <w:rFonts w:ascii="Times New Roman" w:hAnsi="Times New Roman" w:cs="Times New Roman"/>
          <w:bCs/>
          <w:color w:val="000000"/>
          <w:sz w:val="24"/>
          <w:szCs w:val="24"/>
        </w:rPr>
        <w:t>Создание плаката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………………………………………………………………..</w:t>
      </w:r>
    </w:p>
    <w:p w:rsidR="009A08BC" w:rsidRDefault="009A08BC" w:rsidP="00FC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F678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A08B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B72B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</w:p>
    <w:p w:rsidR="009A08BC" w:rsidRPr="009A08BC" w:rsidRDefault="009A08BC" w:rsidP="00FC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F6785">
        <w:rPr>
          <w:rFonts w:ascii="Times New Roman" w:hAnsi="Times New Roman" w:cs="Times New Roman"/>
          <w:sz w:val="24"/>
          <w:szCs w:val="24"/>
        </w:rPr>
        <w:t>……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8B72BB">
        <w:rPr>
          <w:rFonts w:ascii="Times New Roman" w:hAnsi="Times New Roman" w:cs="Times New Roman"/>
          <w:sz w:val="24"/>
          <w:szCs w:val="24"/>
        </w:rPr>
        <w:t>...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A" w:rsidRPr="00204E0B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85" w:rsidRDefault="00EF6785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85" w:rsidRDefault="00EF6785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85" w:rsidRPr="00EF6785" w:rsidRDefault="00EF6785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4E2" w:rsidRDefault="003054E2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3C5" w:rsidRDefault="009233C5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3C5" w:rsidRDefault="009233C5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4E2" w:rsidRDefault="003054E2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4E2" w:rsidRDefault="003054E2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любим Муз чужих игрушки,</w:t>
      </w:r>
    </w:p>
    <w:p w:rsidR="003054E2" w:rsidRDefault="003054E2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Чужих наречий погремушки, </w:t>
      </w:r>
    </w:p>
    <w:p w:rsidR="003054E2" w:rsidRDefault="003054E2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 читаем книг своих </w:t>
      </w:r>
    </w:p>
    <w:p w:rsidR="004A0993" w:rsidRPr="004A0993" w:rsidRDefault="003054E2" w:rsidP="004A09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4A0993" w:rsidRPr="004A0993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4A0993" w:rsidRDefault="004A0993" w:rsidP="00305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C56" w:rsidRDefault="007C66C6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906D8" w:rsidRPr="009906D8" w:rsidRDefault="003054E2" w:rsidP="00A8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E2">
        <w:rPr>
          <w:rFonts w:ascii="Times New Roman" w:hAnsi="Times New Roman" w:cs="Times New Roman"/>
          <w:color w:val="00000A"/>
          <w:sz w:val="24"/>
          <w:szCs w:val="24"/>
        </w:rPr>
        <w:t>В процессе развития языка в его лексическом составе постоянно появляется достаточно большое количество новых слов,</w:t>
      </w:r>
      <w:r w:rsidR="009906D8">
        <w:rPr>
          <w:rFonts w:ascii="Times New Roman" w:hAnsi="Times New Roman" w:cs="Times New Roman"/>
          <w:color w:val="00000A"/>
          <w:sz w:val="24"/>
          <w:szCs w:val="24"/>
        </w:rPr>
        <w:t xml:space="preserve"> неологизмов,</w:t>
      </w:r>
      <w:r w:rsidRPr="003054E2">
        <w:rPr>
          <w:rFonts w:ascii="Times New Roman" w:hAnsi="Times New Roman" w:cs="Times New Roman"/>
          <w:color w:val="00000A"/>
          <w:sz w:val="24"/>
          <w:szCs w:val="24"/>
        </w:rPr>
        <w:t xml:space="preserve"> многие из которых заимствуются из других</w:t>
      </w:r>
      <w:r w:rsidR="009906D8">
        <w:rPr>
          <w:rFonts w:ascii="Times New Roman" w:hAnsi="Times New Roman" w:cs="Times New Roman"/>
          <w:color w:val="00000A"/>
          <w:sz w:val="24"/>
          <w:szCs w:val="24"/>
        </w:rPr>
        <w:t xml:space="preserve"> языков. </w:t>
      </w:r>
    </w:p>
    <w:p w:rsidR="000E1695" w:rsidRPr="00D579D9" w:rsidRDefault="005763D4" w:rsidP="00D5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D579D9">
        <w:rPr>
          <w:rFonts w:ascii="Times New Roman" w:hAnsi="Times New Roman" w:cs="Times New Roman"/>
          <w:sz w:val="24"/>
          <w:szCs w:val="24"/>
        </w:rPr>
        <w:t>Русский</w:t>
      </w:r>
      <w:r w:rsidR="00D579D9" w:rsidRPr="009906D8">
        <w:rPr>
          <w:rFonts w:ascii="Times New Roman" w:hAnsi="Times New Roman" w:cs="Times New Roman"/>
          <w:sz w:val="24"/>
          <w:szCs w:val="24"/>
        </w:rPr>
        <w:t xml:space="preserve"> язык – явление дина</w:t>
      </w:r>
      <w:r w:rsidR="00D579D9">
        <w:rPr>
          <w:rFonts w:ascii="Times New Roman" w:hAnsi="Times New Roman" w:cs="Times New Roman"/>
          <w:sz w:val="24"/>
          <w:szCs w:val="24"/>
        </w:rPr>
        <w:t>мичное, постоянно развивающееся, особенно в 21 веке. Огромное количество иностранных слов появляются в нашей речи.</w:t>
      </w:r>
      <w:r w:rsidR="00D579D9" w:rsidRPr="009906D8">
        <w:rPr>
          <w:rFonts w:ascii="Times New Roman" w:hAnsi="Times New Roman" w:cs="Times New Roman"/>
          <w:sz w:val="24"/>
          <w:szCs w:val="24"/>
        </w:rPr>
        <w:t xml:space="preserve"> </w:t>
      </w:r>
      <w:r w:rsidR="00D579D9">
        <w:rPr>
          <w:rFonts w:ascii="Times New Roman" w:hAnsi="Times New Roman" w:cs="Times New Roman"/>
          <w:sz w:val="24"/>
          <w:szCs w:val="24"/>
        </w:rPr>
        <w:t>Но всегда ли это уместно?</w:t>
      </w:r>
      <w:r w:rsidR="00D579D9" w:rsidRPr="00D579D9">
        <w:rPr>
          <w:rFonts w:ascii="Times New Roman" w:hAnsi="Times New Roman" w:cs="Times New Roman"/>
          <w:sz w:val="24"/>
          <w:szCs w:val="24"/>
        </w:rPr>
        <w:t xml:space="preserve"> </w:t>
      </w:r>
      <w:r w:rsidR="00D579D9">
        <w:rPr>
          <w:rFonts w:ascii="Times New Roman" w:hAnsi="Times New Roman" w:cs="Times New Roman"/>
          <w:sz w:val="24"/>
          <w:szCs w:val="24"/>
        </w:rPr>
        <w:t>А главное, обязательно ли их использование</w:t>
      </w:r>
      <w:r w:rsidR="00D5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названиях магазинов?</w:t>
      </w:r>
    </w:p>
    <w:p w:rsidR="00874108" w:rsidRPr="00870E10" w:rsidRDefault="0087410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83AC6" w:rsidRDefault="009906D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Комплексный анализ топонимов г. Таганрога</w:t>
      </w:r>
      <w:r w:rsidR="004A0993">
        <w:rPr>
          <w:rFonts w:ascii="Times New Roman" w:hAnsi="Times New Roman" w:cs="Times New Roman"/>
          <w:sz w:val="24"/>
          <w:szCs w:val="24"/>
        </w:rPr>
        <w:t>.</w:t>
      </w:r>
    </w:p>
    <w:p w:rsidR="00BB1F21" w:rsidRPr="00870E10" w:rsidRDefault="00BB1F21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Задачи</w:t>
      </w:r>
      <w:r w:rsidR="009E3FDC">
        <w:rPr>
          <w:rFonts w:ascii="Times New Roman" w:hAnsi="Times New Roman" w:cs="Times New Roman"/>
          <w:b/>
          <w:sz w:val="24"/>
          <w:szCs w:val="24"/>
        </w:rPr>
        <w:t>:</w:t>
      </w:r>
    </w:p>
    <w:p w:rsidR="00BB1F21" w:rsidRPr="00870E10" w:rsidRDefault="00A83431" w:rsidP="0057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B28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3F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06D8">
        <w:rPr>
          <w:rFonts w:ascii="Times New Roman" w:eastAsia="Calibri" w:hAnsi="Times New Roman" w:cs="Times New Roman"/>
          <w:sz w:val="24"/>
          <w:szCs w:val="24"/>
        </w:rPr>
        <w:t>Подбор языкового материала, собранного в разных частях города;</w:t>
      </w:r>
    </w:p>
    <w:p w:rsidR="009E3FDC" w:rsidRDefault="00A83431" w:rsidP="009E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E3FD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06D8">
        <w:rPr>
          <w:rFonts w:ascii="Times New Roman" w:hAnsi="Times New Roman" w:cs="Times New Roman"/>
          <w:sz w:val="24"/>
          <w:szCs w:val="24"/>
        </w:rPr>
        <w:t>Изучение и анализ языкового материала различными методами;</w:t>
      </w:r>
    </w:p>
    <w:p w:rsidR="009E3FDC" w:rsidRPr="009E3FDC" w:rsidRDefault="00783AC6" w:rsidP="009E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FDC">
        <w:rPr>
          <w:rFonts w:ascii="Times New Roman" w:hAnsi="Times New Roman" w:cs="Times New Roman"/>
          <w:sz w:val="24"/>
          <w:szCs w:val="24"/>
        </w:rPr>
        <w:t>3.</w:t>
      </w:r>
      <w:r w:rsidR="009906D8">
        <w:rPr>
          <w:rFonts w:ascii="Times New Roman" w:hAnsi="Times New Roman" w:cs="Times New Roman"/>
          <w:sz w:val="24"/>
          <w:szCs w:val="24"/>
        </w:rPr>
        <w:t>Описание и иллюстрирование результатов исследования</w:t>
      </w:r>
      <w:r w:rsidR="000E1695">
        <w:rPr>
          <w:rFonts w:ascii="Times New Roman" w:hAnsi="Times New Roman" w:cs="Times New Roman"/>
          <w:sz w:val="24"/>
          <w:szCs w:val="24"/>
        </w:rPr>
        <w:t>.</w:t>
      </w:r>
    </w:p>
    <w:p w:rsidR="00B86D3F" w:rsidRPr="00870E10" w:rsidRDefault="00C80E7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82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60A" w:rsidRPr="00870E10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783AC6" w:rsidRDefault="0070160A" w:rsidP="000E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Объектом пр</w:t>
      </w:r>
      <w:r w:rsidR="00F76028">
        <w:rPr>
          <w:rFonts w:ascii="Times New Roman" w:hAnsi="Times New Roman" w:cs="Times New Roman"/>
          <w:sz w:val="24"/>
          <w:szCs w:val="24"/>
        </w:rPr>
        <w:t>оект</w:t>
      </w:r>
      <w:r w:rsidR="000E1695">
        <w:rPr>
          <w:rFonts w:ascii="Times New Roman" w:hAnsi="Times New Roman" w:cs="Times New Roman"/>
          <w:sz w:val="24"/>
          <w:szCs w:val="24"/>
        </w:rPr>
        <w:t>ной деяте</w:t>
      </w:r>
      <w:r w:rsidR="009906D8">
        <w:rPr>
          <w:rFonts w:ascii="Times New Roman" w:hAnsi="Times New Roman" w:cs="Times New Roman"/>
          <w:sz w:val="24"/>
          <w:szCs w:val="24"/>
        </w:rPr>
        <w:t>льности были выбраны магазины</w:t>
      </w:r>
      <w:r w:rsidR="00F76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695" w:rsidRDefault="00F76028" w:rsidP="00EA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C6">
        <w:rPr>
          <w:rFonts w:ascii="Times New Roman" w:hAnsi="Times New Roman" w:cs="Times New Roman"/>
          <w:b/>
          <w:sz w:val="24"/>
          <w:szCs w:val="24"/>
        </w:rPr>
        <w:t>Пр</w:t>
      </w:r>
      <w:r w:rsidR="00A54B2C" w:rsidRPr="00783AC6">
        <w:rPr>
          <w:rFonts w:ascii="Times New Roman" w:hAnsi="Times New Roman" w:cs="Times New Roman"/>
          <w:b/>
          <w:sz w:val="24"/>
          <w:szCs w:val="24"/>
        </w:rPr>
        <w:t>едметом проектной деятельности</w:t>
      </w:r>
      <w:r w:rsidR="00A54B2C">
        <w:rPr>
          <w:rFonts w:ascii="Times New Roman" w:hAnsi="Times New Roman" w:cs="Times New Roman"/>
          <w:sz w:val="24"/>
          <w:szCs w:val="24"/>
        </w:rPr>
        <w:t xml:space="preserve"> </w:t>
      </w:r>
      <w:r w:rsidR="009906D8">
        <w:rPr>
          <w:rFonts w:ascii="Times New Roman" w:hAnsi="Times New Roman" w:cs="Times New Roman"/>
          <w:sz w:val="24"/>
          <w:szCs w:val="24"/>
        </w:rPr>
        <w:t xml:space="preserve">  иностранные названия магазинов</w:t>
      </w:r>
      <w:r w:rsidR="00783AC6">
        <w:rPr>
          <w:rFonts w:ascii="Times New Roman" w:hAnsi="Times New Roman" w:cs="Times New Roman"/>
          <w:sz w:val="24"/>
          <w:szCs w:val="24"/>
        </w:rPr>
        <w:t>.</w:t>
      </w:r>
    </w:p>
    <w:p w:rsidR="000E1695" w:rsidRPr="000E1695" w:rsidRDefault="005A3006" w:rsidP="005A3006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0E1695" w:rsidRPr="000E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ценность.</w:t>
      </w:r>
    </w:p>
    <w:p w:rsidR="000E1695" w:rsidRDefault="000E1695" w:rsidP="008273E8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>Данный материал может быть использован в школьном курсе русского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>языка при изучении лексики и культуры речи.</w:t>
      </w:r>
    </w:p>
    <w:p w:rsidR="0003108D" w:rsidRPr="004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66C5" w:rsidRPr="004C3F29" w:rsidRDefault="004C3F29" w:rsidP="008B72BB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</w:p>
    <w:p w:rsidR="0003108D" w:rsidRPr="00EA4552" w:rsidRDefault="00D666C5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C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03108D" w:rsidRPr="00EA4552">
        <w:rPr>
          <w:b/>
          <w:sz w:val="24"/>
          <w:szCs w:val="24"/>
        </w:rPr>
        <w:t xml:space="preserve"> </w:t>
      </w:r>
      <w:r w:rsidR="0003108D" w:rsidRPr="00EA4552">
        <w:rPr>
          <w:rFonts w:ascii="Times New Roman" w:hAnsi="Times New Roman" w:cs="Times New Roman"/>
          <w:b/>
          <w:sz w:val="24"/>
          <w:szCs w:val="24"/>
        </w:rPr>
        <w:t>Методы исследования.</w:t>
      </w:r>
    </w:p>
    <w:p w:rsidR="0003108D" w:rsidRPr="00EA4552" w:rsidRDefault="0003108D" w:rsidP="0003108D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4552">
        <w:rPr>
          <w:rFonts w:ascii="Times New Roman" w:hAnsi="Times New Roman" w:cs="Times New Roman"/>
          <w:b/>
          <w:sz w:val="24"/>
          <w:szCs w:val="24"/>
        </w:rPr>
        <w:t>1</w:t>
      </w:r>
      <w:r w:rsidR="00D666C5">
        <w:rPr>
          <w:rFonts w:ascii="Times New Roman" w:hAnsi="Times New Roman" w:cs="Times New Roman"/>
          <w:b/>
          <w:sz w:val="24"/>
          <w:szCs w:val="24"/>
        </w:rPr>
        <w:t>.</w:t>
      </w:r>
      <w:r w:rsidRPr="00EA4552">
        <w:rPr>
          <w:rFonts w:ascii="Times New Roman" w:hAnsi="Times New Roman" w:cs="Times New Roman"/>
          <w:sz w:val="24"/>
          <w:szCs w:val="24"/>
        </w:rPr>
        <w:t xml:space="preserve"> </w:t>
      </w:r>
      <w:r w:rsidRPr="00EA4552">
        <w:rPr>
          <w:rFonts w:ascii="Times New Roman" w:hAnsi="Times New Roman" w:cs="Times New Roman"/>
          <w:b/>
          <w:sz w:val="24"/>
          <w:szCs w:val="24"/>
        </w:rPr>
        <w:t>Метод теоретического уровня</w:t>
      </w:r>
    </w:p>
    <w:p w:rsidR="0003108D" w:rsidRPr="00EA4552" w:rsidRDefault="0003108D" w:rsidP="0003108D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5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4552">
        <w:rPr>
          <w:rFonts w:ascii="Times New Roman" w:hAnsi="Times New Roman" w:cs="Times New Roman"/>
          <w:b/>
          <w:i/>
          <w:sz w:val="24"/>
          <w:szCs w:val="24"/>
        </w:rPr>
        <w:t>Изучение и обобщение теоретического материала</w:t>
      </w:r>
    </w:p>
    <w:p w:rsidR="0003108D" w:rsidRPr="00EA4552" w:rsidRDefault="0003108D" w:rsidP="0003108D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A4552">
        <w:rPr>
          <w:rFonts w:ascii="Times New Roman" w:hAnsi="Times New Roman" w:cs="Times New Roman"/>
          <w:sz w:val="24"/>
          <w:szCs w:val="24"/>
        </w:rPr>
        <w:t xml:space="preserve">         Изучив научную литературу, познакомились с определениями</w:t>
      </w:r>
      <w:r w:rsidR="00D666C5">
        <w:rPr>
          <w:rFonts w:ascii="Times New Roman" w:hAnsi="Times New Roman" w:cs="Times New Roman"/>
          <w:sz w:val="24"/>
          <w:szCs w:val="24"/>
        </w:rPr>
        <w:t xml:space="preserve"> следующих терминов: «топоним», «топонимика</w:t>
      </w:r>
      <w:r w:rsidRPr="00EA4552">
        <w:rPr>
          <w:rFonts w:ascii="Times New Roman" w:hAnsi="Times New Roman" w:cs="Times New Roman"/>
          <w:sz w:val="24"/>
          <w:szCs w:val="24"/>
        </w:rPr>
        <w:t>».</w:t>
      </w:r>
    </w:p>
    <w:p w:rsidR="0003108D" w:rsidRPr="00EA4552" w:rsidRDefault="0003108D" w:rsidP="0003108D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4552">
        <w:rPr>
          <w:rFonts w:ascii="Times New Roman" w:hAnsi="Times New Roman" w:cs="Times New Roman"/>
          <w:b/>
          <w:sz w:val="24"/>
          <w:szCs w:val="24"/>
        </w:rPr>
        <w:t>2. Метод экспериментально-теоретического уровня</w:t>
      </w:r>
    </w:p>
    <w:p w:rsidR="0003108D" w:rsidRPr="00EA4552" w:rsidRDefault="004C3F29" w:rsidP="0003108D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Анализ названий магазинов.</w:t>
      </w:r>
    </w:p>
    <w:p w:rsidR="0003108D" w:rsidRPr="00EA4552" w:rsidRDefault="0003108D" w:rsidP="0003108D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A4552">
        <w:rPr>
          <w:rFonts w:ascii="Times New Roman" w:hAnsi="Times New Roman" w:cs="Times New Roman"/>
          <w:sz w:val="24"/>
          <w:szCs w:val="24"/>
        </w:rPr>
        <w:t xml:space="preserve">        Нашли и проанализировали названия магазинов. Изучили и описали найденные фотоматериалы.</w:t>
      </w:r>
    </w:p>
    <w:p w:rsidR="0003108D" w:rsidRPr="00EA4552" w:rsidRDefault="0003108D" w:rsidP="0003108D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4552">
        <w:rPr>
          <w:rFonts w:ascii="Times New Roman" w:hAnsi="Times New Roman" w:cs="Times New Roman"/>
          <w:b/>
          <w:sz w:val="24"/>
          <w:szCs w:val="24"/>
        </w:rPr>
        <w:t>3</w:t>
      </w:r>
      <w:r w:rsidRPr="00EA4552">
        <w:rPr>
          <w:rFonts w:ascii="Times New Roman" w:hAnsi="Times New Roman" w:cs="Times New Roman"/>
          <w:sz w:val="24"/>
          <w:szCs w:val="24"/>
        </w:rPr>
        <w:t xml:space="preserve">. </w:t>
      </w:r>
      <w:r w:rsidRPr="00EA4552">
        <w:rPr>
          <w:rFonts w:ascii="Times New Roman" w:hAnsi="Times New Roman" w:cs="Times New Roman"/>
          <w:b/>
          <w:sz w:val="24"/>
          <w:szCs w:val="24"/>
        </w:rPr>
        <w:t>Метод эмпирического уровня</w:t>
      </w:r>
    </w:p>
    <w:p w:rsidR="0003108D" w:rsidRPr="00EA4552" w:rsidRDefault="0003108D" w:rsidP="0003108D">
      <w:pPr>
        <w:tabs>
          <w:tab w:val="left" w:pos="142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A45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4552">
        <w:rPr>
          <w:rFonts w:ascii="Times New Roman" w:hAnsi="Times New Roman" w:cs="Times New Roman"/>
          <w:b/>
          <w:i/>
          <w:sz w:val="24"/>
          <w:szCs w:val="24"/>
        </w:rPr>
        <w:t xml:space="preserve"> Наблюдение. </w:t>
      </w:r>
    </w:p>
    <w:p w:rsidR="0003108D" w:rsidRPr="00EA4552" w:rsidRDefault="0003108D" w:rsidP="0003108D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A4552">
        <w:rPr>
          <w:rFonts w:ascii="Times New Roman" w:hAnsi="Times New Roman" w:cs="Times New Roman"/>
          <w:sz w:val="24"/>
          <w:szCs w:val="24"/>
        </w:rPr>
        <w:t xml:space="preserve">Обращали внимания на вывески </w:t>
      </w:r>
      <w:r w:rsidR="004C3F29" w:rsidRPr="00EA4552">
        <w:rPr>
          <w:rFonts w:ascii="Times New Roman" w:hAnsi="Times New Roman" w:cs="Times New Roman"/>
          <w:sz w:val="24"/>
          <w:szCs w:val="24"/>
        </w:rPr>
        <w:t>магазинов.</w:t>
      </w:r>
    </w:p>
    <w:p w:rsidR="0003108D" w:rsidRPr="00EA4552" w:rsidRDefault="0003108D" w:rsidP="0003108D">
      <w:pPr>
        <w:tabs>
          <w:tab w:val="left" w:pos="709"/>
        </w:tabs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552">
        <w:rPr>
          <w:rFonts w:ascii="Times New Roman" w:hAnsi="Times New Roman" w:cs="Times New Roman"/>
          <w:b/>
          <w:i/>
          <w:sz w:val="24"/>
          <w:szCs w:val="24"/>
        </w:rPr>
        <w:t>Фотографирование</w:t>
      </w:r>
    </w:p>
    <w:p w:rsidR="0003108D" w:rsidRPr="00EA4552" w:rsidRDefault="0003108D" w:rsidP="0003108D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A4552">
        <w:rPr>
          <w:rFonts w:ascii="Times New Roman" w:hAnsi="Times New Roman" w:cs="Times New Roman"/>
          <w:sz w:val="24"/>
          <w:szCs w:val="24"/>
        </w:rPr>
        <w:t>Зафиксировали данное явление для дальнейшего анализа.</w:t>
      </w:r>
    </w:p>
    <w:p w:rsidR="0003108D" w:rsidRPr="008B72BB" w:rsidRDefault="0003108D" w:rsidP="008B72BB">
      <w:pPr>
        <w:pStyle w:val="a5"/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A4552">
        <w:rPr>
          <w:rFonts w:ascii="Times New Roman" w:hAnsi="Times New Roman" w:cs="Times New Roman"/>
          <w:sz w:val="24"/>
          <w:szCs w:val="24"/>
        </w:rPr>
        <w:t>*см. 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6C5" w:rsidRPr="00E41472" w:rsidRDefault="00D666C5" w:rsidP="00D666C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Определения «топоним», «топонимика»</w:t>
      </w:r>
      <w:r w:rsidR="008B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66C5" w:rsidRDefault="00D666C5" w:rsidP="00D666C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Жизнь человека тесно связана с местом его обитания, поэтому «географические имена и названия – </w:t>
      </w:r>
      <w:r w:rsidRPr="00E4147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топонимы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(от греческого слова </w:t>
      </w:r>
      <w:proofErr w:type="spellStart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topos</w:t>
      </w:r>
      <w:proofErr w:type="spellEnd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“место” и </w:t>
      </w:r>
      <w:proofErr w:type="spellStart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onima</w:t>
      </w:r>
      <w:proofErr w:type="spellEnd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«имя, название») – это неотъемлемая часть фоновых знаний носителей данного языка в данной местности: в них, как в зеркале, отражается история данного народа, история заселения и освоения данной территории.</w:t>
      </w:r>
    </w:p>
    <w:p w:rsidR="00D666C5" w:rsidRPr="00E41472" w:rsidRDefault="00D666C5" w:rsidP="00D6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ТОПОНИМ,   </w:t>
      </w:r>
      <w:proofErr w:type="gramEnd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-а,    м.    (спец.).   Собственное   название    отдельного</w:t>
      </w:r>
    </w:p>
    <w:p w:rsidR="00D666C5" w:rsidRPr="00E41472" w:rsidRDefault="00D666C5" w:rsidP="00D6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места (населенного пункта, реки, угодья и др.).</w:t>
      </w:r>
      <w:r w:rsidRPr="00D6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</w:t>
      </w:r>
      <w:r w:rsidRPr="004A0993">
        <w:rPr>
          <w:rFonts w:ascii="Times New Roman" w:hAnsi="Times New Roman" w:cs="Times New Roman"/>
          <w:sz w:val="24"/>
          <w:szCs w:val="24"/>
        </w:rPr>
        <w:t>]</w:t>
      </w:r>
    </w:p>
    <w:p w:rsidR="00D666C5" w:rsidRPr="00E41472" w:rsidRDefault="00D666C5" w:rsidP="00D6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ТОПОНИМИКА,  -</w:t>
      </w:r>
      <w:proofErr w:type="gramEnd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и,   ж.   (спец.).  1.  Совокупность  топонимов  какой-н.</w:t>
      </w:r>
    </w:p>
    <w:p w:rsidR="00D666C5" w:rsidRPr="00E41472" w:rsidRDefault="00D666C5" w:rsidP="00D6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местности,  страны.  2.  </w:t>
      </w:r>
      <w:proofErr w:type="gramStart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языкознания</w:t>
      </w:r>
      <w:proofErr w:type="gramEnd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изучающий топонимы.  || прил.</w:t>
      </w:r>
    </w:p>
    <w:p w:rsidR="00D666C5" w:rsidRPr="00E41472" w:rsidRDefault="00D666C5" w:rsidP="00D6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топонимический</w:t>
      </w:r>
      <w:proofErr w:type="gramEnd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E41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[3</w:t>
      </w:r>
      <w:r w:rsidRPr="004A0993">
        <w:rPr>
          <w:rFonts w:ascii="Times New Roman" w:hAnsi="Times New Roman" w:cs="Times New Roman"/>
          <w:sz w:val="24"/>
          <w:szCs w:val="24"/>
        </w:rPr>
        <w:t>]</w:t>
      </w:r>
    </w:p>
    <w:p w:rsidR="0003108D" w:rsidRPr="0003108D" w:rsidRDefault="0003108D" w:rsidP="00D666C5">
      <w:pPr>
        <w:spacing w:after="0" w:line="240" w:lineRule="auto"/>
        <w:ind w:right="-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108D" w:rsidRPr="007A71F5" w:rsidRDefault="00D666C5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7A71F5" w:rsidRPr="007A7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Иностранные слова в названиях магазинов города Таганрога.</w:t>
      </w:r>
    </w:p>
    <w:p w:rsidR="0003108D" w:rsidRP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Прогулка по нашему городу, особенно в вечерние и ночные часы, поражает обилием ярких вывесок, </w:t>
      </w:r>
      <w:proofErr w:type="spellStart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билбордов</w:t>
      </w:r>
      <w:proofErr w:type="spellEnd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неоновых реклам, рас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положенных, как правило 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на фас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аде здания, рядом с входом и информирующих об организации или предприяти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и, находящимся внутри здания: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Беби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бум»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магазин детск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ой одежды; аптека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Ригла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»; кофейня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Бушон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3108D" w:rsidRPr="0003108D" w:rsidRDefault="00436C23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Названия магазинов, фирм,</w:t>
      </w:r>
      <w:r w:rsidR="0003108D"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офисов пестрят иноземными словами, словно Таганрог оккупировали полчища чужестранных легионов. Русская лексика вытеснена с улиц наименованиями, по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нятными разве только самим их «</w:t>
      </w:r>
      <w:r w:rsidR="0003108D"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сочи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нителям», -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Метаз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Арнедо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Лема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«Юникс»,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Хент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Инсайт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Амас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03108D"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Идёшь мимо таких названий и вывесок, и появляется порой ощущение нереальности бытия, словно очутился ты вдруг в непонятном для тебя месте, в другом отечестве. </w:t>
      </w:r>
    </w:p>
    <w:p w:rsidR="0003108D" w:rsidRP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Одинаково мало оправдано использование иностранны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х слов, записанных латиницей: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Tea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house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Concept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club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Nevi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Any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ticket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D’vita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Vintage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Selim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City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Top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gear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Beer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good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Atlanti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Cleanely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Lollipops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Subw</w:t>
      </w:r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ay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Welcome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Pioneer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Food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court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Finn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Flare</w:t>
      </w:r>
      <w:proofErr w:type="spellEnd"/>
      <w:r w:rsidR="00DB528F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Fix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prise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Nattex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Mystical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Parfums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Staff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, а уж тем более непонятно использование в названиях иностранных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слов, записанных кириллицей: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Телетрейд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«Грин макс», «Драйвер», «Кондор», «Вояж», «Элит», «Рута», «Киндер»,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Топлинг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«Атриум»,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Квин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Чайна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таун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«Арт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ноут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«Сити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линк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«Диамант»,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Стайл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Аристо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«Гран при», «Доминант»,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Самир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«Милка»,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Ренова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«Гранд»,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Грандис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«Куафер», «Комильфо»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 На память сра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зу приходит детская считалка: «Раз, два, оп-па! Америка, Европ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, Азия, Китай, А ну-ка вылетай»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Город теряет российский колорит. </w:t>
      </w:r>
    </w:p>
    <w:p w:rsidR="0003108D" w:rsidRP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Иностранные слова используются для эффектного звучания, для придания названию самобытного, совреме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нного и уникального характера: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Хоум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кредит», «Кино Нео»,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Райфайзен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банк»,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Spost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Top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мама», «Деньги v руки», «Подарок.ru»,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Мегаvольт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Bambuk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Vitrina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 Нередко в названии используется только часть или эл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емент иностранного слова,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несомненно, интригует и в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ызывает интерес покупателей: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Биgoodи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Вкусно&amp;Доступно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Lookоморье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«CD транзит»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Данную 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группу слов мы обозначили как «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есь русских и иностранных слов»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, по нашим подсчётам такие названия составляют приблизительно 1/3 общего количества.</w:t>
      </w:r>
    </w:p>
    <w:p w:rsidR="0003108D" w:rsidRP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Зачастую названия заведений питания носят имя, сохраняющее или пр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идающее национальный колорит: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Самса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закусочная, </w:t>
      </w:r>
      <w:proofErr w:type="spellStart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специализирущаяся</w:t>
      </w:r>
      <w:proofErr w:type="spellEnd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приготовлении указанного в 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названии национального блюда, «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Пи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нта»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бар, название которого – мера объёма жидких и сы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пучих тел в Англии и Америке,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Croissant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кофейня, предлагающая посетителям среди всего п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рочего французские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круассаны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Фреш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кофе»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кафетерий, в котором основной напиток – </w:t>
      </w:r>
      <w:proofErr w:type="spellStart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свеже</w:t>
      </w:r>
      <w:proofErr w:type="spellEnd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сваренный зер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новой кофе,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SisaKan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 -  ресторан армянской кухни,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Шеш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Беш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кафе 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для любителей восточных блюд,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Buchon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кофейня, названна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я французским словом напиток,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La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Bouche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ресторан французской кухни. Однако ряд заведений питания названы заморскими словами, понять которые можн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о лишь вооружившись словарём: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Good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canteen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Food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court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Ряд заведений, в основном магазины и парикмахерские, носят иностранн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ые имена, чаще всего женские: «Белла»,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Беладонна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«Алина», «Николь», «Лион», «Джина»,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Mila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Zarina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Клео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 Некоторые названия чётко ан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онсируют страну изготовителя: «Фрау Марта», «Пани Лена»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Такие названия воспринимаются как имена собственные, произносятся по алфавитному принципу и не вызывают отрицательных реакций жителей города. К этой же группе стоит отнести названия интернационального характера, общепонятные и вызывающие 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прямонаправленные ассоциации: «Вавилон», «Валенсия», «Сан Ремо», «Даллас»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 Эту ка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тегорию названий мы посчитали «звучными иностранными словами»</w:t>
      </w:r>
      <w:r w:rsidR="007A7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составляют они 60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% от общего количества собранного материала.</w:t>
      </w:r>
    </w:p>
    <w:p w:rsidR="007A71F5" w:rsidRPr="0003108D" w:rsidRDefault="007A71F5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108D" w:rsidRDefault="007A71F5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Создание плаката.</w:t>
      </w:r>
    </w:p>
    <w:p w:rsidR="007A71F5" w:rsidRPr="007A71F5" w:rsidRDefault="007A71F5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71F5">
        <w:rPr>
          <w:rFonts w:ascii="Times New Roman" w:hAnsi="Times New Roman" w:cs="Times New Roman"/>
          <w:bCs/>
          <w:color w:val="000000"/>
          <w:sz w:val="24"/>
          <w:szCs w:val="24"/>
        </w:rPr>
        <w:t>Для создания плаката понадобились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A71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ватман,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картон, клей, фломастеры и фотографии, сделанные мной на улицах города Таганрога.</w:t>
      </w:r>
    </w:p>
    <w:p w:rsidR="007A71F5" w:rsidRPr="0003108D" w:rsidRDefault="007A71F5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108D" w:rsidRPr="00D10695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03108D" w:rsidRP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настоящее время мы не в силах существенно изменить сложившуюся ситуацию, но если каждый из нас будет контролировать употребление заимствований в своей лексике, мы сможем избавиться от большого количества 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ненужных засоряющих нашу речь «пришельцев»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3108D" w:rsidRP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Язык живёт и развивается, и новые слова неизбежно будут в н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ём появляться – в том числе и «заморские гости»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 Конечно, хорошо бы избегать воз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никновения таких чудовищ, как «</w:t>
      </w:r>
      <w:proofErr w:type="spellStart"/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мерчендайзи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нг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 Но для начала можно просто поддерживать в себе чув</w:t>
      </w:r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ство родного языка и говорить «отлично» вместо «классно», и «хорошо», а не «</w:t>
      </w:r>
      <w:proofErr w:type="spellStart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о’кей</w:t>
      </w:r>
      <w:proofErr w:type="spellEnd"/>
      <w:r w:rsidR="00436C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3108D" w:rsidRDefault="0003108D" w:rsidP="0003108D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08D">
        <w:rPr>
          <w:rFonts w:ascii="Times New Roman" w:hAnsi="Times New Roman" w:cs="Times New Roman"/>
          <w:bCs/>
          <w:color w:val="000000"/>
          <w:sz w:val="24"/>
          <w:szCs w:val="24"/>
        </w:rPr>
        <w:t>Будем же почитать наш язык, и гордиться нашей культурой, талантом наших предков, их тонким вкусом, глубиной мысли и красотой слога.</w:t>
      </w:r>
    </w:p>
    <w:p w:rsidR="00EA4552" w:rsidRPr="008273E8" w:rsidRDefault="00EA4552" w:rsidP="008273E8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0993" w:rsidRPr="004A0993" w:rsidRDefault="00F76028" w:rsidP="00D106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4007" w:rsidRDefault="007A71F5" w:rsidP="007A7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E41472" w:rsidRPr="007A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672E5B" w:rsidRDefault="00672E5B" w:rsidP="007A7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1F5" w:rsidRPr="007A71F5" w:rsidRDefault="007A71F5" w:rsidP="007A7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1F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A71F5">
        <w:t xml:space="preserve"> </w:t>
      </w:r>
      <w:r w:rsidRPr="007A71F5">
        <w:rPr>
          <w:rFonts w:ascii="Times New Roman" w:hAnsi="Times New Roman" w:cs="Times New Roman"/>
          <w:color w:val="000000" w:themeColor="text1"/>
          <w:sz w:val="24"/>
          <w:szCs w:val="24"/>
        </w:rPr>
        <w:t>http://pushkin-lit.ru/pushkin/text/evgenij-onegin/iz-rannih-redakcij.htm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72E5B">
        <w:rPr>
          <w:rFonts w:ascii="Times New Roman" w:hAnsi="Times New Roman" w:cs="Times New Roman"/>
          <w:color w:val="000000" w:themeColor="text1"/>
          <w:sz w:val="24"/>
          <w:szCs w:val="24"/>
        </w:rPr>
        <w:t>21.12.2020)</w:t>
      </w:r>
    </w:p>
    <w:p w:rsidR="00E41472" w:rsidRDefault="00672E5B" w:rsidP="0077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14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1472" w:rsidRPr="00E41472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языка: 80000 слов и фразеологических выражений/ Российская академия наук. Институт русского языка им. В.В. </w:t>
      </w:r>
      <w:proofErr w:type="gramStart"/>
      <w:r w:rsidR="00E41472" w:rsidRPr="00E41472">
        <w:rPr>
          <w:rFonts w:ascii="Times New Roman" w:hAnsi="Times New Roman" w:cs="Times New Roman"/>
          <w:sz w:val="24"/>
          <w:szCs w:val="24"/>
        </w:rPr>
        <w:t>Виноградова.-</w:t>
      </w:r>
      <w:proofErr w:type="gramEnd"/>
      <w:r w:rsidR="00E41472" w:rsidRPr="00E41472">
        <w:rPr>
          <w:rFonts w:ascii="Times New Roman" w:hAnsi="Times New Roman" w:cs="Times New Roman"/>
          <w:sz w:val="24"/>
          <w:szCs w:val="24"/>
        </w:rPr>
        <w:t xml:space="preserve"> 4-е изд., дополненное.- М.: Азбуковник, 1999</w:t>
      </w:r>
      <w:r w:rsidR="00E41472">
        <w:rPr>
          <w:rFonts w:ascii="Times New Roman" w:hAnsi="Times New Roman" w:cs="Times New Roman"/>
          <w:sz w:val="24"/>
          <w:szCs w:val="24"/>
        </w:rPr>
        <w:t>,</w:t>
      </w:r>
      <w:r w:rsidR="00147BA5">
        <w:rPr>
          <w:rFonts w:ascii="Times New Roman" w:hAnsi="Times New Roman" w:cs="Times New Roman"/>
          <w:sz w:val="24"/>
          <w:szCs w:val="24"/>
        </w:rPr>
        <w:t xml:space="preserve"> с.734.</w:t>
      </w:r>
    </w:p>
    <w:p w:rsidR="00672E5B" w:rsidRPr="00E41472" w:rsidRDefault="00672E5B" w:rsidP="00777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1472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языка: 80000 слов и фразеологических выражений/ Российская академия наук. Институт русского языка им. В.В. </w:t>
      </w:r>
      <w:proofErr w:type="gramStart"/>
      <w:r w:rsidRPr="00E41472">
        <w:rPr>
          <w:rFonts w:ascii="Times New Roman" w:hAnsi="Times New Roman" w:cs="Times New Roman"/>
          <w:sz w:val="24"/>
          <w:szCs w:val="24"/>
        </w:rPr>
        <w:t>Виноградова.-</w:t>
      </w:r>
      <w:proofErr w:type="gramEnd"/>
      <w:r w:rsidRPr="00E41472">
        <w:rPr>
          <w:rFonts w:ascii="Times New Roman" w:hAnsi="Times New Roman" w:cs="Times New Roman"/>
          <w:sz w:val="24"/>
          <w:szCs w:val="24"/>
        </w:rPr>
        <w:t xml:space="preserve"> 4-е изд., дополненное.- М.: Азбуковник, 1999</w:t>
      </w:r>
      <w:r>
        <w:rPr>
          <w:rFonts w:ascii="Times New Roman" w:hAnsi="Times New Roman" w:cs="Times New Roman"/>
          <w:sz w:val="24"/>
          <w:szCs w:val="24"/>
        </w:rPr>
        <w:t>, с.734.</w:t>
      </w:r>
    </w:p>
    <w:sectPr w:rsidR="00672E5B" w:rsidRPr="00E41472" w:rsidSect="00A7453D"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A2" w:rsidRDefault="005B3DA2" w:rsidP="00552B43">
      <w:pPr>
        <w:spacing w:after="0" w:line="240" w:lineRule="auto"/>
      </w:pPr>
      <w:r>
        <w:separator/>
      </w:r>
    </w:p>
  </w:endnote>
  <w:endnote w:type="continuationSeparator" w:id="0">
    <w:p w:rsidR="005B3DA2" w:rsidRDefault="005B3DA2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1257"/>
      <w:docPartObj>
        <w:docPartGallery w:val="Page Numbers (Bottom of Page)"/>
        <w:docPartUnique/>
      </w:docPartObj>
    </w:sdtPr>
    <w:sdtEndPr/>
    <w:sdtContent>
      <w:p w:rsidR="00552B43" w:rsidRDefault="00552B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C5">
          <w:rPr>
            <w:noProof/>
          </w:rPr>
          <w:t>2</w:t>
        </w:r>
        <w:r>
          <w:fldChar w:fldCharType="end"/>
        </w:r>
      </w:p>
    </w:sdtContent>
  </w:sdt>
  <w:p w:rsidR="00552B43" w:rsidRDefault="00552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A2" w:rsidRDefault="005B3DA2" w:rsidP="00552B43">
      <w:pPr>
        <w:spacing w:after="0" w:line="240" w:lineRule="auto"/>
      </w:pPr>
      <w:r>
        <w:separator/>
      </w:r>
    </w:p>
  </w:footnote>
  <w:footnote w:type="continuationSeparator" w:id="0">
    <w:p w:rsidR="005B3DA2" w:rsidRDefault="005B3DA2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4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B4FD8"/>
    <w:multiLevelType w:val="multilevel"/>
    <w:tmpl w:val="93F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B0720"/>
    <w:multiLevelType w:val="hybridMultilevel"/>
    <w:tmpl w:val="C2082984"/>
    <w:lvl w:ilvl="0" w:tplc="E7CADCE4">
      <w:start w:val="1"/>
      <w:numFmt w:val="decimal"/>
      <w:lvlText w:val="%1."/>
      <w:lvlJc w:val="left"/>
      <w:pPr>
        <w:ind w:left="1976" w:hanging="11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8"/>
    <w:rsid w:val="00003762"/>
    <w:rsid w:val="00020C56"/>
    <w:rsid w:val="0003108D"/>
    <w:rsid w:val="000E1695"/>
    <w:rsid w:val="000F52B5"/>
    <w:rsid w:val="00114007"/>
    <w:rsid w:val="00121CDF"/>
    <w:rsid w:val="001403A1"/>
    <w:rsid w:val="00147BA5"/>
    <w:rsid w:val="00164F08"/>
    <w:rsid w:val="001952D6"/>
    <w:rsid w:val="00195FA2"/>
    <w:rsid w:val="001B3D5D"/>
    <w:rsid w:val="001D40E3"/>
    <w:rsid w:val="001E6832"/>
    <w:rsid w:val="00204E0B"/>
    <w:rsid w:val="002369C8"/>
    <w:rsid w:val="00273B58"/>
    <w:rsid w:val="002C4FE1"/>
    <w:rsid w:val="002D598D"/>
    <w:rsid w:val="002E4D70"/>
    <w:rsid w:val="003054E2"/>
    <w:rsid w:val="003220BF"/>
    <w:rsid w:val="003258ED"/>
    <w:rsid w:val="003363FD"/>
    <w:rsid w:val="003906DA"/>
    <w:rsid w:val="003A70A0"/>
    <w:rsid w:val="003B263A"/>
    <w:rsid w:val="003D1582"/>
    <w:rsid w:val="003F265D"/>
    <w:rsid w:val="00436C23"/>
    <w:rsid w:val="004473A5"/>
    <w:rsid w:val="00493E91"/>
    <w:rsid w:val="00495393"/>
    <w:rsid w:val="004A0993"/>
    <w:rsid w:val="004C3F29"/>
    <w:rsid w:val="00552B43"/>
    <w:rsid w:val="0055748D"/>
    <w:rsid w:val="00570D95"/>
    <w:rsid w:val="005763D4"/>
    <w:rsid w:val="00590740"/>
    <w:rsid w:val="005A3006"/>
    <w:rsid w:val="005B157A"/>
    <w:rsid w:val="005B3DA2"/>
    <w:rsid w:val="005F02B8"/>
    <w:rsid w:val="00603D1A"/>
    <w:rsid w:val="00625742"/>
    <w:rsid w:val="00633572"/>
    <w:rsid w:val="00664373"/>
    <w:rsid w:val="00672E5B"/>
    <w:rsid w:val="00677658"/>
    <w:rsid w:val="00696B0A"/>
    <w:rsid w:val="0070160A"/>
    <w:rsid w:val="0071220C"/>
    <w:rsid w:val="00733328"/>
    <w:rsid w:val="00735A93"/>
    <w:rsid w:val="007776D2"/>
    <w:rsid w:val="00783AC6"/>
    <w:rsid w:val="007A71F5"/>
    <w:rsid w:val="007C66C6"/>
    <w:rsid w:val="007D6902"/>
    <w:rsid w:val="008273E8"/>
    <w:rsid w:val="00846FC9"/>
    <w:rsid w:val="00870E10"/>
    <w:rsid w:val="00874108"/>
    <w:rsid w:val="00887023"/>
    <w:rsid w:val="00890ED9"/>
    <w:rsid w:val="00890EDE"/>
    <w:rsid w:val="008B72BB"/>
    <w:rsid w:val="008C753C"/>
    <w:rsid w:val="008D2DE0"/>
    <w:rsid w:val="008F4F86"/>
    <w:rsid w:val="00900A18"/>
    <w:rsid w:val="009233C5"/>
    <w:rsid w:val="009906D8"/>
    <w:rsid w:val="009A08BC"/>
    <w:rsid w:val="009A2C06"/>
    <w:rsid w:val="009A5BB0"/>
    <w:rsid w:val="009C389E"/>
    <w:rsid w:val="009E3FDC"/>
    <w:rsid w:val="00A30B69"/>
    <w:rsid w:val="00A34FA9"/>
    <w:rsid w:val="00A425A3"/>
    <w:rsid w:val="00A54B2C"/>
    <w:rsid w:val="00A7453D"/>
    <w:rsid w:val="00A83431"/>
    <w:rsid w:val="00A9139E"/>
    <w:rsid w:val="00AB28CB"/>
    <w:rsid w:val="00AB3B84"/>
    <w:rsid w:val="00AD2A37"/>
    <w:rsid w:val="00AD3DEA"/>
    <w:rsid w:val="00AF0F0A"/>
    <w:rsid w:val="00AF5FB5"/>
    <w:rsid w:val="00B37673"/>
    <w:rsid w:val="00B67319"/>
    <w:rsid w:val="00B86D3F"/>
    <w:rsid w:val="00B94B75"/>
    <w:rsid w:val="00BB1F21"/>
    <w:rsid w:val="00BC2F3A"/>
    <w:rsid w:val="00BD1B43"/>
    <w:rsid w:val="00C25DD0"/>
    <w:rsid w:val="00C80E7C"/>
    <w:rsid w:val="00CD5EE2"/>
    <w:rsid w:val="00CE54DD"/>
    <w:rsid w:val="00CF329C"/>
    <w:rsid w:val="00D10695"/>
    <w:rsid w:val="00D40A8F"/>
    <w:rsid w:val="00D467F7"/>
    <w:rsid w:val="00D579D9"/>
    <w:rsid w:val="00D666C5"/>
    <w:rsid w:val="00DA15AA"/>
    <w:rsid w:val="00DB528F"/>
    <w:rsid w:val="00DB6111"/>
    <w:rsid w:val="00DE2409"/>
    <w:rsid w:val="00DF0AA7"/>
    <w:rsid w:val="00E23978"/>
    <w:rsid w:val="00E23C12"/>
    <w:rsid w:val="00E41472"/>
    <w:rsid w:val="00E801E1"/>
    <w:rsid w:val="00EA4552"/>
    <w:rsid w:val="00EB3E62"/>
    <w:rsid w:val="00EC12BE"/>
    <w:rsid w:val="00EF6785"/>
    <w:rsid w:val="00F07F10"/>
    <w:rsid w:val="00F20527"/>
    <w:rsid w:val="00F54D9A"/>
    <w:rsid w:val="00F5752A"/>
    <w:rsid w:val="00F76028"/>
    <w:rsid w:val="00FA7CD9"/>
    <w:rsid w:val="00FC5C6D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5078-52AA-4939-BA37-2B531A5A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8D"/>
  </w:style>
  <w:style w:type="paragraph" w:styleId="1">
    <w:name w:val="heading 1"/>
    <w:basedOn w:val="a"/>
    <w:next w:val="a"/>
    <w:link w:val="10"/>
    <w:uiPriority w:val="9"/>
    <w:qFormat/>
    <w:rsid w:val="00827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3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">
    <w:name w:val="w"/>
    <w:basedOn w:val="a0"/>
    <w:rsid w:val="008273E8"/>
  </w:style>
  <w:style w:type="paragraph" w:styleId="ac">
    <w:name w:val="Balloon Text"/>
    <w:basedOn w:val="a"/>
    <w:link w:val="ad"/>
    <w:uiPriority w:val="99"/>
    <w:semiHidden/>
    <w:unhideWhenUsed/>
    <w:rsid w:val="0023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7AE0-7BE9-43E6-8B42-E70A9459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207</cp:lastModifiedBy>
  <cp:revision>9</cp:revision>
  <dcterms:created xsi:type="dcterms:W3CDTF">2021-03-01T15:27:00Z</dcterms:created>
  <dcterms:modified xsi:type="dcterms:W3CDTF">2021-03-02T07:21:00Z</dcterms:modified>
</cp:coreProperties>
</file>