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«ОНОМАСТИК</w:t>
      </w:r>
      <w:r w:rsidR="00B41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 В. НАБОКОВА В РОМАНЕ ''МАШЕНЬКА''»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Ковалева Мария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0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07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D614F4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учитель русского языка и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литературы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614F4" w:rsidRDefault="00D614F4" w:rsidP="00D614F4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3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Роль антропонимов в художественных произведениях                    </w:t>
      </w:r>
      <w:r w:rsidRPr="007B2C6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B2C6C">
        <w:rPr>
          <w:rFonts w:ascii="Times New Roman" w:hAnsi="Times New Roman" w:cs="Times New Roman"/>
          <w:sz w:val="24"/>
        </w:rPr>
        <w:t xml:space="preserve">      </w:t>
      </w:r>
      <w:r w:rsidR="00024294">
        <w:rPr>
          <w:rFonts w:ascii="Times New Roman" w:hAnsi="Times New Roman" w:cs="Times New Roman"/>
          <w:sz w:val="24"/>
        </w:rPr>
        <w:t>3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Значение имен собственных в романе В. В. Набокова «Машенька»                               </w:t>
      </w:r>
      <w:r w:rsidR="00DE50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E50CB">
        <w:rPr>
          <w:rFonts w:ascii="Times New Roman" w:hAnsi="Times New Roman" w:cs="Times New Roman"/>
          <w:sz w:val="24"/>
        </w:rPr>
        <w:t>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</w:t>
      </w:r>
      <w:r w:rsidR="00522B66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  </w:t>
      </w:r>
      <w:r w:rsidR="00522B66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 </w:t>
      </w:r>
      <w:r w:rsidR="00024294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D614F4" w:rsidRPr="007B2C6C" w:rsidRDefault="00D614F4" w:rsidP="00D614F4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                                                        </w:t>
      </w:r>
      <w:r w:rsidR="00522B66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   </w:t>
      </w:r>
      <w:r w:rsidR="00024294">
        <w:rPr>
          <w:rFonts w:ascii="Times New Roman" w:hAnsi="Times New Roman" w:cs="Times New Roman"/>
          <w:sz w:val="24"/>
        </w:rPr>
        <w:t>6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D614F4" w:rsidRPr="001E5928" w:rsidRDefault="00D614F4" w:rsidP="00D614F4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rPr>
          <w:rFonts w:ascii="Times New Roman" w:hAnsi="Times New Roman" w:cs="Times New Roman"/>
          <w:sz w:val="24"/>
          <w:szCs w:val="24"/>
        </w:rPr>
      </w:pPr>
    </w:p>
    <w:p w:rsidR="00522B66" w:rsidRDefault="00522B66" w:rsidP="00D614F4">
      <w:pPr>
        <w:rPr>
          <w:rFonts w:ascii="Times New Roman" w:hAnsi="Times New Roman" w:cs="Times New Roman"/>
          <w:sz w:val="24"/>
          <w:szCs w:val="24"/>
        </w:rPr>
      </w:pPr>
    </w:p>
    <w:p w:rsidR="00D614F4" w:rsidRDefault="00D614F4" w:rsidP="00D61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614F4" w:rsidRDefault="00D614F4" w:rsidP="0052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A99" w:rsidRPr="00726A99" w:rsidRDefault="00726A99" w:rsidP="00726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Антропонимы </w:t>
      </w:r>
      <w:r w:rsidRPr="00DF08E8">
        <w:rPr>
          <w:rFonts w:ascii="Times New Roman" w:hAnsi="Times New Roman" w:cs="Times New Roman"/>
          <w:sz w:val="24"/>
          <w:szCs w:val="24"/>
        </w:rPr>
        <w:t>–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собственные имена людей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08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образуют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особую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подсистему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индивидуального стиля писателя.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Кроме того, они обладают способностью нести множеств</w:t>
      </w:r>
      <w:r w:rsidR="0021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смыслов 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тем самым создавать особый символический план художественного текста. Именно такую роль играют антропонимы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В.</w:t>
      </w:r>
      <w:r w:rsidRPr="00726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Набокова.</w:t>
      </w:r>
    </w:p>
    <w:p w:rsidR="00D614F4" w:rsidRPr="00726A99" w:rsidRDefault="00D614F4" w:rsidP="007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6A99">
        <w:rPr>
          <w:rFonts w:ascii="Times New Roman" w:hAnsi="Times New Roman" w:cs="Times New Roman"/>
          <w:sz w:val="24"/>
          <w:szCs w:val="24"/>
        </w:rPr>
        <w:t>интерес к роли имен собственных в мире Набокова обусловил</w:t>
      </w:r>
      <w:r w:rsidRPr="00DF08E8">
        <w:rPr>
          <w:rFonts w:ascii="Times New Roman" w:hAnsi="Times New Roman" w:cs="Times New Roman"/>
          <w:sz w:val="24"/>
          <w:szCs w:val="24"/>
        </w:rPr>
        <w:t xml:space="preserve"> необходимость словарной работы для успешного </w:t>
      </w:r>
      <w:r w:rsidR="00726A99">
        <w:rPr>
          <w:rFonts w:ascii="Times New Roman" w:hAnsi="Times New Roman" w:cs="Times New Roman"/>
          <w:sz w:val="24"/>
          <w:szCs w:val="24"/>
        </w:rPr>
        <w:t>понимания смысла произведений писателя.</w:t>
      </w:r>
    </w:p>
    <w:p w:rsidR="00D614F4" w:rsidRPr="00DF08E8" w:rsidRDefault="00726A99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26A99">
        <w:rPr>
          <w:rFonts w:ascii="Times New Roman" w:eastAsia="Times New Roman" w:hAnsi="Times New Roman" w:cs="Times New Roman"/>
          <w:b/>
          <w:sz w:val="24"/>
        </w:rPr>
        <w:t>Цель</w:t>
      </w:r>
      <w:r w:rsidR="00D614F4"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 работы: </w:t>
      </w:r>
      <w:r w:rsidR="00D614F4" w:rsidRPr="00DF08E8">
        <w:rPr>
          <w:rFonts w:ascii="Times New Roman" w:eastAsia="Times New Roman" w:hAnsi="Times New Roman" w:cs="Times New Roman"/>
          <w:sz w:val="24"/>
        </w:rPr>
        <w:t>раскрыть особенности инди</w:t>
      </w:r>
      <w:r>
        <w:rPr>
          <w:rFonts w:ascii="Times New Roman" w:eastAsia="Times New Roman" w:hAnsi="Times New Roman" w:cs="Times New Roman"/>
          <w:sz w:val="24"/>
        </w:rPr>
        <w:t xml:space="preserve">видуального стиля </w:t>
      </w:r>
      <w:r w:rsidR="00467D35">
        <w:rPr>
          <w:rFonts w:ascii="Times New Roman" w:eastAsia="Times New Roman" w:hAnsi="Times New Roman" w:cs="Times New Roman"/>
          <w:sz w:val="24"/>
        </w:rPr>
        <w:t>Набокова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614F4" w:rsidRPr="00DF08E8">
        <w:rPr>
          <w:rFonts w:ascii="Times New Roman" w:eastAsia="Times New Roman" w:hAnsi="Times New Roman" w:cs="Times New Roman"/>
          <w:sz w:val="24"/>
        </w:rPr>
        <w:t xml:space="preserve">создав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ономастикон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2292">
        <w:rPr>
          <w:rFonts w:ascii="Times New Roman" w:eastAsia="Times New Roman" w:hAnsi="Times New Roman" w:cs="Times New Roman"/>
          <w:sz w:val="24"/>
        </w:rPr>
        <w:t xml:space="preserve">(словарь имен собственных) </w:t>
      </w:r>
      <w:r>
        <w:rPr>
          <w:rFonts w:ascii="Times New Roman" w:eastAsia="Times New Roman" w:hAnsi="Times New Roman" w:cs="Times New Roman"/>
          <w:sz w:val="24"/>
        </w:rPr>
        <w:t>на основе романа «Машенька».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1.Изучить литературу по </w:t>
      </w:r>
      <w:r w:rsidR="00726A99">
        <w:rPr>
          <w:rFonts w:ascii="Times New Roman" w:eastAsia="Times New Roman" w:hAnsi="Times New Roman" w:cs="Times New Roman"/>
          <w:sz w:val="24"/>
        </w:rPr>
        <w:t>ономастике</w:t>
      </w:r>
      <w:r w:rsidRPr="00DF08E8">
        <w:rPr>
          <w:rFonts w:ascii="Times New Roman" w:eastAsia="Times New Roman" w:hAnsi="Times New Roman" w:cs="Times New Roman"/>
          <w:sz w:val="24"/>
        </w:rPr>
        <w:t xml:space="preserve">; 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Исследовать роль </w:t>
      </w:r>
      <w:r w:rsidR="00726A99">
        <w:rPr>
          <w:rFonts w:ascii="Times New Roman" w:eastAsia="Times New Roman" w:hAnsi="Times New Roman" w:cs="Times New Roman"/>
          <w:sz w:val="24"/>
        </w:rPr>
        <w:t>имен собственных в романе</w:t>
      </w:r>
      <w:r w:rsidRPr="00DF08E8">
        <w:rPr>
          <w:rFonts w:ascii="Times New Roman" w:eastAsia="Times New Roman" w:hAnsi="Times New Roman" w:cs="Times New Roman"/>
          <w:sz w:val="24"/>
        </w:rPr>
        <w:t xml:space="preserve"> «</w:t>
      </w:r>
      <w:r w:rsidR="00726A99">
        <w:rPr>
          <w:rFonts w:ascii="Times New Roman" w:eastAsia="Times New Roman" w:hAnsi="Times New Roman" w:cs="Times New Roman"/>
          <w:sz w:val="24"/>
        </w:rPr>
        <w:t>Машенька</w:t>
      </w:r>
      <w:r w:rsidRPr="00DF08E8">
        <w:rPr>
          <w:rFonts w:ascii="Times New Roman" w:eastAsia="Times New Roman" w:hAnsi="Times New Roman" w:cs="Times New Roman"/>
          <w:sz w:val="24"/>
        </w:rPr>
        <w:t>»;</w:t>
      </w:r>
    </w:p>
    <w:p w:rsidR="00D614F4" w:rsidRPr="00DF08E8" w:rsidRDefault="00D614F4" w:rsidP="00B41928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3.</w:t>
      </w:r>
      <w:r w:rsidR="00726A99">
        <w:rPr>
          <w:rFonts w:ascii="Times New Roman" w:eastAsia="Times New Roman" w:hAnsi="Times New Roman" w:cs="Times New Roman"/>
          <w:sz w:val="24"/>
        </w:rPr>
        <w:t xml:space="preserve"> С</w:t>
      </w:r>
      <w:r w:rsidRPr="00DF08E8">
        <w:rPr>
          <w:rFonts w:ascii="Times New Roman" w:eastAsia="Times New Roman" w:hAnsi="Times New Roman" w:cs="Times New Roman"/>
          <w:sz w:val="24"/>
        </w:rPr>
        <w:t xml:space="preserve">оставить словарь </w:t>
      </w:r>
      <w:r w:rsidR="00726A99">
        <w:rPr>
          <w:rFonts w:ascii="Times New Roman" w:eastAsia="Times New Roman" w:hAnsi="Times New Roman" w:cs="Times New Roman"/>
          <w:sz w:val="24"/>
        </w:rPr>
        <w:t>антропонимов</w:t>
      </w:r>
      <w:r w:rsidRPr="00DF08E8">
        <w:rPr>
          <w:rFonts w:ascii="Times New Roman" w:eastAsia="Times New Roman" w:hAnsi="Times New Roman" w:cs="Times New Roman"/>
          <w:sz w:val="24"/>
        </w:rPr>
        <w:t xml:space="preserve"> с </w:t>
      </w:r>
      <w:r w:rsidR="00726A99">
        <w:rPr>
          <w:rFonts w:ascii="Times New Roman" w:eastAsia="Times New Roman" w:hAnsi="Times New Roman" w:cs="Times New Roman"/>
          <w:sz w:val="24"/>
        </w:rPr>
        <w:t xml:space="preserve">комментариями </w:t>
      </w:r>
      <w:r w:rsidRPr="00DF08E8">
        <w:rPr>
          <w:rFonts w:ascii="Times New Roman" w:eastAsia="Times New Roman" w:hAnsi="Times New Roman" w:cs="Times New Roman"/>
          <w:sz w:val="24"/>
        </w:rPr>
        <w:t>к ним</w:t>
      </w:r>
      <w:r w:rsidR="00726A99">
        <w:rPr>
          <w:rFonts w:ascii="Times New Roman" w:eastAsia="Times New Roman" w:hAnsi="Times New Roman" w:cs="Times New Roman"/>
          <w:sz w:val="24"/>
        </w:rPr>
        <w:t xml:space="preserve"> на основе произведения «Машенька»</w:t>
      </w:r>
      <w:r w:rsidRPr="00DF08E8">
        <w:rPr>
          <w:rFonts w:ascii="Times New Roman" w:eastAsia="Times New Roman" w:hAnsi="Times New Roman" w:cs="Times New Roman"/>
          <w:sz w:val="24"/>
        </w:rPr>
        <w:t>.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024294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 сбор и анализ информации (изучение литературы по теме);</w:t>
      </w:r>
    </w:p>
    <w:p w:rsidR="00D614F4" w:rsidRPr="00DF08E8" w:rsidRDefault="00D614F4" w:rsidP="00726A99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литературоведческий анализ текста </w:t>
      </w:r>
      <w:r w:rsidR="00726A99">
        <w:rPr>
          <w:rFonts w:ascii="Times New Roman" w:eastAsia="Times New Roman" w:hAnsi="Times New Roman" w:cs="Times New Roman"/>
          <w:sz w:val="24"/>
        </w:rPr>
        <w:t>романа В. В. Набокова «Машенька»</w:t>
      </w:r>
      <w:r w:rsidR="00726A99" w:rsidRPr="00DF08E8">
        <w:rPr>
          <w:rFonts w:ascii="Times New Roman" w:eastAsia="Times New Roman" w:hAnsi="Times New Roman" w:cs="Times New Roman"/>
          <w:sz w:val="24"/>
        </w:rPr>
        <w:t>;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3. обработка полученного материала (составление словаря </w:t>
      </w:r>
      <w:r w:rsidR="00726A99">
        <w:rPr>
          <w:rFonts w:ascii="Times New Roman" w:eastAsia="Times New Roman" w:hAnsi="Times New Roman" w:cs="Times New Roman"/>
          <w:sz w:val="24"/>
        </w:rPr>
        <w:t>антропонимов на основе романа «Машенька»</w:t>
      </w:r>
      <w:r w:rsidRPr="00DF08E8">
        <w:rPr>
          <w:rFonts w:ascii="Times New Roman" w:eastAsia="Times New Roman" w:hAnsi="Times New Roman" w:cs="Times New Roman"/>
          <w:sz w:val="24"/>
        </w:rPr>
        <w:t>)</w:t>
      </w:r>
    </w:p>
    <w:p w:rsidR="0016077C" w:rsidRPr="00C57682" w:rsidRDefault="0016077C" w:rsidP="0016077C">
      <w:pPr>
        <w:pStyle w:val="c8"/>
        <w:spacing w:before="0" w:beforeAutospacing="0" w:after="0" w:afterAutospacing="0"/>
        <w:ind w:firstLine="568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Ономастикон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(т.е. словарь имен собственных) романа В. В. Набокова «Машенька» призван помочь в характеристике героев произведения. Его материалы могут быть использованы на уроках по творчеству Набокова, а также полезны всем интересующимся литературой.</w:t>
      </w: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14F4" w:rsidRPr="00DF08E8" w:rsidRDefault="00D614F4" w:rsidP="00D614F4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024294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D614F4" w:rsidRDefault="00D614F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928" w:rsidRDefault="00726A99" w:rsidP="0002429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 проблеме человеческого имени и называния в целом существует множество подходов. В этом отношении интересны «Имена» П. Флоренского</w:t>
      </w:r>
      <w:r w:rsidR="006515B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6515B2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E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«Философия имени» А. Лосева</w:t>
      </w:r>
      <w:r w:rsidR="006515B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6515B2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E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Их метод исследования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можно назвать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дедуктивным, т.е. они оба идут от общей теории имени к частной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его 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интерпретации</w:t>
      </w:r>
      <w:r w:rsidR="0002429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Однако, на мой взгляд, нельзя при описании имен отталкиваться от универсальной теории.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Но в мире Набокова имеет множество пластов</w:t>
      </w:r>
      <w:r w:rsidR="0002429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726A99" w:rsidRPr="00B41928" w:rsidRDefault="00726A99" w:rsidP="00B4192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Нет культуры, где бы у людей не было имени. Имя – живое отражение его носителя. </w:t>
      </w:r>
      <w:r w:rsidR="00B419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Оно является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концентраци</w:t>
      </w:r>
      <w:r w:rsidR="00B419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ей</w:t>
      </w:r>
      <w:r w:rsidRPr="00726A9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личности. По крайней мере, так обстоит дело в литературе, где персонажа мы знаем, прежде всего, по его буквенному и звуковому имени. </w:t>
      </w:r>
    </w:p>
    <w:p w:rsidR="00024294" w:rsidRDefault="0002429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4F4" w:rsidRDefault="00726A99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024294" w:rsidRDefault="0002429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A99" w:rsidRPr="00024294" w:rsidRDefault="00726A99" w:rsidP="000242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26A99">
        <w:rPr>
          <w:rFonts w:ascii="Times New Roman" w:hAnsi="Times New Roman" w:cs="Times New Roman"/>
          <w:b/>
          <w:sz w:val="24"/>
        </w:rPr>
        <w:t>Роль антропонимов в художественных произведениях</w:t>
      </w:r>
    </w:p>
    <w:p w:rsidR="0016077C" w:rsidRPr="00C57682" w:rsidRDefault="001715E2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</w:rPr>
        <w:t> </w:t>
      </w:r>
      <w:r w:rsidR="0016077C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Ономастика</w:t>
      </w:r>
      <w:r w:rsidR="0016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77C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6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77C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изучающая собственные имена [</w:t>
      </w:r>
      <w:r w:rsidR="006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6077C"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Она имеет ряд разделов, которые традиционно выделяются в соответствии с категориями собственных имен</w:t>
      </w:r>
      <w:r w:rsidR="0002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77C" w:rsidRPr="00C57682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ономастики является антропонимика, которая изучает антропонимы – собственные наименования людей</w:t>
      </w:r>
      <w:r w:rsidR="00B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личные, патронимы (отчества или иные именования по отцу), фамилии, родовые имена, прозвища и псевдонимы (индивидуальные или групповые), </w:t>
      </w:r>
      <w:proofErr w:type="spellStart"/>
      <w:r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криптонимы</w:t>
      </w:r>
      <w:proofErr w:type="spellEnd"/>
      <w:r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(скрываемые имена). Изучаются также антропонимы литературных произведений, имена героев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фольклоре, в мифах и сказках [</w:t>
      </w:r>
      <w:r w:rsidR="00E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715E2" w:rsidRPr="00493C6B" w:rsidRDefault="0016077C" w:rsidP="00024294">
      <w:pPr>
        <w:pStyle w:val="c8"/>
        <w:spacing w:before="0" w:beforeAutospacing="0" w:after="0" w:afterAutospacing="0"/>
        <w:ind w:firstLine="568"/>
        <w:jc w:val="both"/>
        <w:textAlignment w:val="baseline"/>
        <w:rPr>
          <w:color w:val="000000"/>
        </w:rPr>
      </w:pPr>
      <w:r w:rsidRPr="00C57682">
        <w:rPr>
          <w:rStyle w:val="c1"/>
          <w:bCs/>
          <w:iCs/>
          <w:color w:val="000000"/>
          <w:bdr w:val="none" w:sz="0" w:space="0" w:color="auto" w:frame="1"/>
        </w:rPr>
        <w:t>Поэтическая, или литературная, ономастика</w:t>
      </w:r>
      <w:r w:rsidRPr="00C57682">
        <w:rPr>
          <w:rStyle w:val="c1"/>
          <w:b/>
          <w:bCs/>
          <w:i/>
          <w:iCs/>
          <w:color w:val="000000"/>
          <w:bdr w:val="none" w:sz="0" w:space="0" w:color="auto" w:frame="1"/>
        </w:rPr>
        <w:t> </w:t>
      </w:r>
      <w:r w:rsidRPr="00C57682">
        <w:rPr>
          <w:rStyle w:val="c2"/>
          <w:color w:val="000000"/>
          <w:bdr w:val="none" w:sz="0" w:space="0" w:color="auto" w:frame="1"/>
        </w:rPr>
        <w:t>–</w:t>
      </w:r>
      <w:r w:rsidRPr="00C57682">
        <w:rPr>
          <w:rStyle w:val="c1"/>
          <w:b/>
          <w:bCs/>
          <w:i/>
          <w:iCs/>
          <w:color w:val="000000"/>
          <w:bdr w:val="none" w:sz="0" w:space="0" w:color="auto" w:frame="1"/>
        </w:rPr>
        <w:t> </w:t>
      </w:r>
      <w:r w:rsidRPr="00C57682">
        <w:rPr>
          <w:rStyle w:val="c2"/>
          <w:color w:val="000000"/>
          <w:bdr w:val="none" w:sz="0" w:space="0" w:color="auto" w:frame="1"/>
        </w:rPr>
        <w:t>раздел ономастики,</w:t>
      </w:r>
      <w:r w:rsidRPr="00C57682">
        <w:rPr>
          <w:rStyle w:val="c0"/>
          <w:b/>
          <w:bCs/>
          <w:i/>
          <w:iCs/>
          <w:color w:val="000000"/>
          <w:bdr w:val="none" w:sz="0" w:space="0" w:color="auto" w:frame="1"/>
        </w:rPr>
        <w:t> </w:t>
      </w:r>
      <w:r w:rsidRPr="00C57682">
        <w:rPr>
          <w:rStyle w:val="c2"/>
          <w:color w:val="000000"/>
          <w:bdr w:val="none" w:sz="0" w:space="0" w:color="auto" w:frame="1"/>
        </w:rPr>
        <w:t>который изучает  имена собственные, встреч</w:t>
      </w:r>
      <w:r w:rsidR="00024294">
        <w:rPr>
          <w:rStyle w:val="c2"/>
          <w:color w:val="000000"/>
          <w:bdr w:val="none" w:sz="0" w:space="0" w:color="auto" w:frame="1"/>
        </w:rPr>
        <w:t>ающиеся в художественном тексте</w:t>
      </w:r>
      <w:r w:rsidR="001715E2" w:rsidRPr="00493C6B">
        <w:rPr>
          <w:rStyle w:val="c4"/>
          <w:color w:val="000000"/>
          <w:bdr w:val="none" w:sz="0" w:space="0" w:color="auto" w:frame="1"/>
        </w:rPr>
        <w:t>.</w:t>
      </w:r>
      <w:r w:rsidR="00024294">
        <w:rPr>
          <w:color w:val="000000"/>
        </w:rPr>
        <w:t xml:space="preserve"> </w:t>
      </w:r>
      <w:r w:rsidR="001715E2" w:rsidRPr="00493C6B">
        <w:rPr>
          <w:rStyle w:val="c4"/>
          <w:color w:val="000000"/>
          <w:bdr w:val="none" w:sz="0" w:space="0" w:color="auto" w:frame="1"/>
        </w:rPr>
        <w:t>Являясь элементом художественного текста, имена собственные вносят свой вклад в складывание того множественного смысла, котор</w:t>
      </w:r>
      <w:r w:rsidR="00024294">
        <w:rPr>
          <w:rStyle w:val="c4"/>
          <w:color w:val="000000"/>
          <w:bdr w:val="none" w:sz="0" w:space="0" w:color="auto" w:frame="1"/>
        </w:rPr>
        <w:t>ый заключен</w:t>
      </w:r>
      <w:r w:rsidR="001715E2" w:rsidRPr="00493C6B">
        <w:rPr>
          <w:rStyle w:val="c4"/>
          <w:color w:val="000000"/>
          <w:bdr w:val="none" w:sz="0" w:space="0" w:color="auto" w:frame="1"/>
        </w:rPr>
        <w:t xml:space="preserve"> в произведении. И вовсе необязательно, </w:t>
      </w:r>
      <w:r w:rsidR="001715E2" w:rsidRPr="00493C6B">
        <w:rPr>
          <w:rStyle w:val="c4"/>
          <w:color w:val="000000"/>
          <w:bdr w:val="none" w:sz="0" w:space="0" w:color="auto" w:frame="1"/>
        </w:rPr>
        <w:lastRenderedPageBreak/>
        <w:t>чтобы автор осознавал это многообразие. К</w:t>
      </w:r>
      <w:r w:rsidR="00493C6B">
        <w:rPr>
          <w:rStyle w:val="c4"/>
          <w:color w:val="000000"/>
          <w:bdr w:val="none" w:sz="0" w:space="0" w:color="auto" w:frame="1"/>
        </w:rPr>
        <w:t xml:space="preserve">ак метко заметил В. К. </w:t>
      </w:r>
      <w:proofErr w:type="spellStart"/>
      <w:r w:rsidR="00493C6B">
        <w:rPr>
          <w:rStyle w:val="c4"/>
          <w:color w:val="000000"/>
          <w:bdr w:val="none" w:sz="0" w:space="0" w:color="auto" w:frame="1"/>
        </w:rPr>
        <w:t>Чичагов</w:t>
      </w:r>
      <w:proofErr w:type="spellEnd"/>
      <w:r w:rsidR="00493C6B">
        <w:rPr>
          <w:rStyle w:val="c4"/>
          <w:color w:val="000000"/>
          <w:bdr w:val="none" w:sz="0" w:space="0" w:color="auto" w:frame="1"/>
        </w:rPr>
        <w:t>: «</w:t>
      </w:r>
      <w:r w:rsidR="001715E2" w:rsidRPr="00493C6B">
        <w:rPr>
          <w:rStyle w:val="c4"/>
          <w:color w:val="000000"/>
          <w:bdr w:val="none" w:sz="0" w:space="0" w:color="auto" w:frame="1"/>
        </w:rPr>
        <w:t>В самом имени, которое истинный поэт дает своему герою, есть разумная необходимость, может бы</w:t>
      </w:r>
      <w:r w:rsidR="00493C6B">
        <w:rPr>
          <w:rStyle w:val="c4"/>
          <w:color w:val="000000"/>
          <w:bdr w:val="none" w:sz="0" w:space="0" w:color="auto" w:frame="1"/>
        </w:rPr>
        <w:t>ть, и невидимая самим поэтом» [</w:t>
      </w:r>
      <w:r w:rsidR="00EC57BF">
        <w:rPr>
          <w:rStyle w:val="c4"/>
          <w:color w:val="000000"/>
          <w:bdr w:val="none" w:sz="0" w:space="0" w:color="auto" w:frame="1"/>
        </w:rPr>
        <w:t>5, с.</w:t>
      </w:r>
      <w:r w:rsidR="006515B2">
        <w:rPr>
          <w:rStyle w:val="c4"/>
          <w:color w:val="000000"/>
          <w:bdr w:val="none" w:sz="0" w:space="0" w:color="auto" w:frame="1"/>
        </w:rPr>
        <w:t>12</w:t>
      </w:r>
      <w:r w:rsidR="001715E2" w:rsidRPr="00493C6B">
        <w:rPr>
          <w:rStyle w:val="c4"/>
          <w:color w:val="000000"/>
          <w:bdr w:val="none" w:sz="0" w:space="0" w:color="auto" w:frame="1"/>
        </w:rPr>
        <w:t>].</w:t>
      </w:r>
    </w:p>
    <w:p w:rsidR="001715E2" w:rsidRPr="00493C6B" w:rsidRDefault="001715E2" w:rsidP="00493C6B">
      <w:pPr>
        <w:pStyle w:val="c17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3C6B">
        <w:rPr>
          <w:rStyle w:val="c4"/>
          <w:color w:val="000000"/>
          <w:bdr w:val="none" w:sz="0" w:space="0" w:color="auto" w:frame="1"/>
        </w:rPr>
        <w:t xml:space="preserve">Источник  эстетического в  имени как объекта художественной номинации следует искать в самой природе языковой номинации, </w:t>
      </w:r>
      <w:r w:rsidR="00493C6B">
        <w:rPr>
          <w:rStyle w:val="c4"/>
          <w:color w:val="000000"/>
          <w:bdr w:val="none" w:sz="0" w:space="0" w:color="auto" w:frame="1"/>
        </w:rPr>
        <w:t>так как в «</w:t>
      </w:r>
      <w:r w:rsidR="00B41928">
        <w:rPr>
          <w:rStyle w:val="c4"/>
          <w:color w:val="000000"/>
          <w:bdr w:val="none" w:sz="0" w:space="0" w:color="auto" w:frame="1"/>
        </w:rPr>
        <w:t>основе процесса перехода не</w:t>
      </w:r>
      <w:r w:rsidRPr="00493C6B">
        <w:rPr>
          <w:rStyle w:val="c4"/>
          <w:color w:val="000000"/>
          <w:bdr w:val="none" w:sz="0" w:space="0" w:color="auto" w:frame="1"/>
        </w:rPr>
        <w:t>поэтического в поэтическое лежит превращение языковой картины ми</w:t>
      </w:r>
      <w:r w:rsidR="00493C6B">
        <w:rPr>
          <w:rStyle w:val="c4"/>
          <w:color w:val="000000"/>
          <w:bdr w:val="none" w:sz="0" w:space="0" w:color="auto" w:frame="1"/>
        </w:rPr>
        <w:t>ра в по</w:t>
      </w:r>
      <w:r w:rsidR="00B41928">
        <w:rPr>
          <w:rStyle w:val="c4"/>
          <w:color w:val="000000"/>
          <w:bdr w:val="none" w:sz="0" w:space="0" w:color="auto" w:frame="1"/>
        </w:rPr>
        <w:t>этический</w:t>
      </w:r>
      <w:r w:rsidR="00493C6B">
        <w:rPr>
          <w:rStyle w:val="c4"/>
          <w:color w:val="000000"/>
          <w:bdr w:val="none" w:sz="0" w:space="0" w:color="auto" w:frame="1"/>
        </w:rPr>
        <w:t xml:space="preserve"> образ мира» [</w:t>
      </w:r>
      <w:r w:rsidR="00EC57BF">
        <w:rPr>
          <w:rStyle w:val="c4"/>
          <w:color w:val="000000"/>
          <w:bdr w:val="none" w:sz="0" w:space="0" w:color="auto" w:frame="1"/>
        </w:rPr>
        <w:t>6</w:t>
      </w:r>
      <w:r w:rsidRPr="00493C6B">
        <w:rPr>
          <w:rStyle w:val="c4"/>
          <w:color w:val="000000"/>
          <w:bdr w:val="none" w:sz="0" w:space="0" w:color="auto" w:frame="1"/>
        </w:rPr>
        <w:t>].</w:t>
      </w:r>
    </w:p>
    <w:p w:rsidR="001715E2" w:rsidRPr="00493C6B" w:rsidRDefault="001715E2" w:rsidP="00493C6B">
      <w:pPr>
        <w:pStyle w:val="c17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3C6B">
        <w:rPr>
          <w:rStyle w:val="c4"/>
          <w:color w:val="000000"/>
          <w:bdr w:val="none" w:sz="0" w:space="0" w:color="auto" w:frame="1"/>
        </w:rPr>
        <w:t xml:space="preserve">Все литературные антропонимы можно </w:t>
      </w:r>
      <w:r w:rsidR="00C800A7">
        <w:rPr>
          <w:rStyle w:val="c4"/>
          <w:color w:val="000000"/>
          <w:bdr w:val="none" w:sz="0" w:space="0" w:color="auto" w:frame="1"/>
        </w:rPr>
        <w:t>разделить на</w:t>
      </w:r>
      <w:r w:rsidRPr="00493C6B">
        <w:rPr>
          <w:rStyle w:val="c4"/>
          <w:color w:val="000000"/>
          <w:bdr w:val="none" w:sz="0" w:space="0" w:color="auto" w:frame="1"/>
        </w:rPr>
        <w:t xml:space="preserve"> три группы:</w:t>
      </w:r>
    </w:p>
    <w:p w:rsidR="001715E2" w:rsidRPr="00493C6B" w:rsidRDefault="00C800A7" w:rsidP="00C800A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имена собственные, </w:t>
      </w:r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заимствованные из </w:t>
      </w:r>
      <w:proofErr w:type="gramStart"/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существующего</w:t>
      </w:r>
      <w:proofErr w:type="gramEnd"/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ономастикона</w:t>
      </w:r>
      <w:proofErr w:type="spellEnd"/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[</w:t>
      </w:r>
      <w:r w:rsid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];</w:t>
      </w:r>
    </w:p>
    <w:p w:rsidR="001715E2" w:rsidRPr="00493C6B" w:rsidRDefault="00C800A7" w:rsidP="00C800A7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антропонимы, у которых заимствован</w:t>
      </w:r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только звуковой и графический облик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1715E2" w:rsidRPr="00493C6B" w:rsidRDefault="00C800A7" w:rsidP="00C800A7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антропонимы, придуманные </w:t>
      </w:r>
      <w:r w:rsidR="0029377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писателем</w:t>
      </w:r>
      <w:r w:rsidR="001715E2" w:rsidRPr="00493C6B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715E2" w:rsidRPr="00493C6B" w:rsidRDefault="001715E2" w:rsidP="00493C6B">
      <w:pPr>
        <w:pStyle w:val="c1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3C6B">
        <w:rPr>
          <w:rStyle w:val="c4"/>
          <w:color w:val="000000"/>
          <w:bdr w:val="none" w:sz="0" w:space="0" w:color="auto" w:frame="1"/>
        </w:rPr>
        <w:t>В целом изучение функций имени в творчестве того или иного писателя представляется интересным и важным, поскольку имя сосредотачивает в себе художественные находки, стилевые влияния, а около имен п</w:t>
      </w:r>
      <w:r w:rsidR="00B41928">
        <w:rPr>
          <w:rStyle w:val="c4"/>
          <w:color w:val="000000"/>
          <w:bdr w:val="none" w:sz="0" w:space="0" w:color="auto" w:frame="1"/>
        </w:rPr>
        <w:t>р</w:t>
      </w:r>
      <w:r w:rsidRPr="00493C6B">
        <w:rPr>
          <w:rStyle w:val="c4"/>
          <w:color w:val="000000"/>
          <w:bdr w:val="none" w:sz="0" w:space="0" w:color="auto" w:frame="1"/>
        </w:rPr>
        <w:t>оявляется миропонимание и мировосприятие читателя.</w:t>
      </w:r>
    </w:p>
    <w:p w:rsidR="001715E2" w:rsidRPr="00493C6B" w:rsidRDefault="00B41928" w:rsidP="00493C6B">
      <w:pPr>
        <w:pStyle w:val="c1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c4"/>
          <w:color w:val="000000"/>
          <w:bdr w:val="none" w:sz="0" w:space="0" w:color="auto" w:frame="1"/>
        </w:rPr>
        <w:t>Итак, и</w:t>
      </w:r>
      <w:r w:rsidR="001715E2" w:rsidRPr="00493C6B">
        <w:rPr>
          <w:rStyle w:val="c4"/>
          <w:color w:val="000000"/>
          <w:bdr w:val="none" w:sz="0" w:space="0" w:color="auto" w:frame="1"/>
        </w:rPr>
        <w:t>сследование личного имени остается привлекательным для ученых. Особое внимание уделяется толкованию имен, так как в них отображается суть главного героя.</w:t>
      </w:r>
    </w:p>
    <w:p w:rsidR="00DE50CB" w:rsidRPr="00493C6B" w:rsidRDefault="00DE50CB" w:rsidP="0049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4F4" w:rsidRPr="00726A99" w:rsidRDefault="00726A99" w:rsidP="00726A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9">
        <w:rPr>
          <w:rFonts w:ascii="Times New Roman" w:hAnsi="Times New Roman" w:cs="Times New Roman"/>
          <w:b/>
          <w:sz w:val="24"/>
        </w:rPr>
        <w:t>Значение имен собственных в романе В. В. Набокова «Машенька»</w:t>
      </w:r>
    </w:p>
    <w:p w:rsidR="00D614F4" w:rsidRPr="009A0459" w:rsidRDefault="00D614F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A99" w:rsidRPr="00522B66" w:rsidRDefault="00726A99" w:rsidP="009A0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Машенька </w:t>
      </w:r>
      <w:r w:rsidR="009A0459" w:rsidRPr="009A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переводе с древнееврейского «желанная, любимая») </w:t>
      </w:r>
      <w:r w:rsidR="00DE50CB"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</w:t>
      </w:r>
      <w:r w:rsidR="009A0459">
        <w:rPr>
          <w:rFonts w:ascii="Times New Roman" w:hAnsi="Times New Roman" w:cs="Times New Roman"/>
          <w:color w:val="000000"/>
          <w:sz w:val="24"/>
          <w:szCs w:val="24"/>
        </w:rPr>
        <w:t xml:space="preserve">собой </w:t>
      </w:r>
      <w:r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распространенное русское имя, </w:t>
      </w:r>
      <w:r w:rsidR="00DE50CB" w:rsidRPr="009A0459">
        <w:rPr>
          <w:rFonts w:ascii="Times New Roman" w:hAnsi="Times New Roman" w:cs="Times New Roman"/>
          <w:color w:val="000000"/>
          <w:sz w:val="24"/>
          <w:szCs w:val="24"/>
        </w:rPr>
        <w:t>вызывающее ассоциации с именем Б</w:t>
      </w:r>
      <w:r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огородицы, символом материнства и чистоты. Также можно отметить русскую традицию в имени героини, т.к. это очень распространенное имя в России и считается чисто русским, хотя и имеет иудейские корни. </w:t>
      </w:r>
      <w:r w:rsidR="009A0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мя </w:t>
      </w:r>
      <w:r w:rsidRPr="009A0459">
        <w:rPr>
          <w:rFonts w:ascii="Times New Roman" w:hAnsi="Times New Roman" w:cs="Times New Roman"/>
          <w:i/>
          <w:color w:val="000000"/>
          <w:sz w:val="24"/>
          <w:szCs w:val="24"/>
        </w:rPr>
        <w:t>Маша</w:t>
      </w:r>
      <w:r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 любили многие русские писатели (А.</w:t>
      </w:r>
      <w:r w:rsidR="00DE50CB"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459">
        <w:rPr>
          <w:rFonts w:ascii="Times New Roman" w:hAnsi="Times New Roman" w:cs="Times New Roman"/>
          <w:color w:val="000000"/>
          <w:sz w:val="24"/>
          <w:szCs w:val="24"/>
        </w:rPr>
        <w:t>Пушкин, Н.</w:t>
      </w:r>
      <w:r w:rsidR="00DE50CB" w:rsidRPr="009A0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Гумилев, А.</w:t>
      </w:r>
      <w:r w:rsidR="00DE50CB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Чехов и др.).</w:t>
      </w:r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имени дополнено уменьшительно-ласкательным суффиксом, что указывает на особое отношение к ней автора и Ганина (упоминается в романе Набокова 90 раз). Машенька заполняет собой все пространство произведения, но существует лишь </w:t>
      </w:r>
      <w:proofErr w:type="gramStart"/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«снах о России». Первое упоминание о ней встречается в словах Алферова о своей «женушке», затем Ганин видит ее фотографический снимок, делает все возможное, чтобы встретиться с ней наяву (она должна приехать в Германию к мужу), но так и не решается.</w:t>
      </w:r>
    </w:p>
    <w:p w:rsidR="009A0459" w:rsidRPr="00522B66" w:rsidRDefault="00DE50CB" w:rsidP="009A0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Главная тема романа связана с Россией. Причем родина становится предметом воспоминаний центрального героя Ганина </w:t>
      </w:r>
      <w:r w:rsidR="009A0459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Льва Глебовича </w:t>
      </w:r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Ганя</w:t>
      </w:r>
      <w:proofErr w:type="spellEnd"/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Гавриил – «сильный, благодаря Богу»; Глеб – «отданный под защиту Бога») 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и ассоциируется с юношеской любовью –</w:t>
      </w:r>
      <w:r w:rsidR="009A0459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 Машенькой. </w:t>
      </w:r>
      <w:r w:rsidR="009A0459"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Наделяя Ганина именем, наполненным священным смыслом, писатель развивает тему утраченных возможностей. Живя по подложному паспорту, Лев вместе с чужой фамилией перенимает и чужую судьбу. Когда-то он строил планы тайного приезда на Родину, восстания, затем они сменились мечтами о благополучной жизни в Берлине.</w:t>
      </w:r>
    </w:p>
    <w:p w:rsidR="009A0459" w:rsidRPr="00522B66" w:rsidRDefault="009A0459" w:rsidP="009A0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Эмигрантский быт превращает «японского акробата», который ходил на руках, рвал веревку на тугом бицепсе, зубами поднимал стул, в «циркового пуделя». Отсутствие настоящей деятельности определяет вялость и угрюмость Ганина, его бессонницу, «ослабление какой-то гайки внутри». Но появление нового обитателя пансиона Алферова вносит в однообразное существование интригу.</w:t>
      </w:r>
    </w:p>
    <w:p w:rsidR="00726A99" w:rsidRPr="00522B66" w:rsidRDefault="009A0459" w:rsidP="009A0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фотографии чужой жены Ганин видит дорогие черты любимой женщины. Вся жизнь героя теперь подчинена ожиданию встречи с ней и  воспоминаниям о том, что было девять лет назад. Его имя упоминается в романе 311 раз. </w:t>
      </w:r>
      <w:r w:rsidR="00726A99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завершается</w:t>
      </w:r>
      <w:r w:rsidR="00726A99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 отъездом Ганина, совпадающим во времени с приездом Машеньки, то есть с ее появление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26A99" w:rsidRPr="00522B66">
        <w:rPr>
          <w:rFonts w:ascii="Times New Roman" w:hAnsi="Times New Roman" w:cs="Times New Roman"/>
          <w:color w:val="000000"/>
          <w:sz w:val="24"/>
          <w:szCs w:val="24"/>
        </w:rPr>
        <w:t xml:space="preserve"> в гостини</w:t>
      </w:r>
      <w:r w:rsidRPr="00522B66">
        <w:rPr>
          <w:rFonts w:ascii="Times New Roman" w:hAnsi="Times New Roman" w:cs="Times New Roman"/>
          <w:color w:val="000000"/>
          <w:sz w:val="24"/>
          <w:szCs w:val="24"/>
        </w:rPr>
        <w:t>це, которое так и не происходит.</w:t>
      </w:r>
    </w:p>
    <w:p w:rsidR="009A0459" w:rsidRPr="00522B66" w:rsidRDefault="009A0459" w:rsidP="002937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22B66">
        <w:rPr>
          <w:color w:val="000000" w:themeColor="text1"/>
        </w:rPr>
        <w:t>Алферов (</w:t>
      </w:r>
      <w:proofErr w:type="spellStart"/>
      <w:r w:rsidRPr="00522B66">
        <w:rPr>
          <w:color w:val="000000" w:themeColor="text1"/>
          <w:shd w:val="clear" w:color="auto" w:fill="FFFFFF"/>
        </w:rPr>
        <w:t>Алфер</w:t>
      </w:r>
      <w:proofErr w:type="spellEnd"/>
      <w:r w:rsidRPr="00522B66">
        <w:rPr>
          <w:color w:val="000000" w:themeColor="text1"/>
          <w:shd w:val="clear" w:color="auto" w:fill="FFFFFF"/>
        </w:rPr>
        <w:t xml:space="preserve"> (</w:t>
      </w:r>
      <w:proofErr w:type="spellStart"/>
      <w:r w:rsidRPr="00522B66">
        <w:rPr>
          <w:bCs/>
          <w:color w:val="000000" w:themeColor="text1"/>
          <w:shd w:val="clear" w:color="auto" w:fill="FFFFFF"/>
        </w:rPr>
        <w:t>Алферий</w:t>
      </w:r>
      <w:proofErr w:type="spellEnd"/>
      <w:r w:rsidRPr="00522B66">
        <w:rPr>
          <w:color w:val="000000" w:themeColor="text1"/>
          <w:shd w:val="clear" w:color="auto" w:fill="FFFFFF"/>
        </w:rPr>
        <w:t xml:space="preserve">, </w:t>
      </w:r>
      <w:proofErr w:type="spellStart"/>
      <w:r w:rsidRPr="00522B66">
        <w:rPr>
          <w:color w:val="000000" w:themeColor="text1"/>
          <w:shd w:val="clear" w:color="auto" w:fill="FFFFFF"/>
        </w:rPr>
        <w:t>Алевферий</w:t>
      </w:r>
      <w:proofErr w:type="spellEnd"/>
      <w:r w:rsidRPr="00522B66">
        <w:rPr>
          <w:color w:val="000000" w:themeColor="text1"/>
          <w:shd w:val="clear" w:color="auto" w:fill="FFFFFF"/>
        </w:rPr>
        <w:t>): «свободный», «достойный быть свободным» (</w:t>
      </w:r>
      <w:r w:rsidRPr="00522B66">
        <w:rPr>
          <w:bCs/>
          <w:color w:val="000000" w:themeColor="text1"/>
          <w:shd w:val="clear" w:color="auto" w:fill="FFFFFF"/>
        </w:rPr>
        <w:t xml:space="preserve">имя </w:t>
      </w:r>
      <w:proofErr w:type="spellStart"/>
      <w:r w:rsidRPr="00522B66">
        <w:rPr>
          <w:color w:val="000000" w:themeColor="text1"/>
          <w:shd w:val="clear" w:color="auto" w:fill="FFFFFF"/>
        </w:rPr>
        <w:t>Алфер</w:t>
      </w:r>
      <w:proofErr w:type="spellEnd"/>
      <w:r w:rsidRPr="00522B66">
        <w:rPr>
          <w:color w:val="000000" w:themeColor="text1"/>
          <w:shd w:val="clear" w:color="auto" w:fill="FFFFFF"/>
        </w:rPr>
        <w:t xml:space="preserve"> греческого происхождения) </w:t>
      </w:r>
      <w:r w:rsidRPr="00522B66">
        <w:rPr>
          <w:bCs/>
          <w:color w:val="000000" w:themeColor="text1"/>
        </w:rPr>
        <w:t xml:space="preserve">Алексей Иванович </w:t>
      </w:r>
      <w:r w:rsidRPr="00522B66">
        <w:rPr>
          <w:color w:val="000000" w:themeColor="text1"/>
        </w:rPr>
        <w:t>(</w:t>
      </w:r>
      <w:r w:rsidRPr="00522B66">
        <w:rPr>
          <w:color w:val="000000" w:themeColor="text1"/>
          <w:shd w:val="clear" w:color="auto" w:fill="FFFFFF"/>
        </w:rPr>
        <w:t xml:space="preserve">мужское русское </w:t>
      </w:r>
      <w:r w:rsidRPr="00522B66">
        <w:rPr>
          <w:color w:val="000000" w:themeColor="text1"/>
          <w:shd w:val="clear" w:color="auto" w:fill="FFFFFF"/>
        </w:rPr>
        <w:lastRenderedPageBreak/>
        <w:t>личное </w:t>
      </w:r>
      <w:r w:rsidRPr="00522B66">
        <w:rPr>
          <w:bCs/>
          <w:color w:val="000000" w:themeColor="text1"/>
          <w:shd w:val="clear" w:color="auto" w:fill="FFFFFF"/>
        </w:rPr>
        <w:t xml:space="preserve">имя </w:t>
      </w:r>
      <w:r w:rsidRPr="00522B66">
        <w:rPr>
          <w:color w:val="000000" w:themeColor="text1"/>
          <w:shd w:val="clear" w:color="auto" w:fill="FFFFFF"/>
        </w:rPr>
        <w:t>греческого происхождения, восходит к др</w:t>
      </w:r>
      <w:proofErr w:type="gramStart"/>
      <w:r w:rsidRPr="00522B66">
        <w:rPr>
          <w:color w:val="000000" w:themeColor="text1"/>
          <w:shd w:val="clear" w:color="auto" w:fill="FFFFFF"/>
        </w:rPr>
        <w:t>.-</w:t>
      </w:r>
      <w:proofErr w:type="gramEnd"/>
      <w:r w:rsidRPr="00522B66">
        <w:rPr>
          <w:color w:val="000000" w:themeColor="text1"/>
          <w:shd w:val="clear" w:color="auto" w:fill="FFFFFF"/>
        </w:rPr>
        <w:t xml:space="preserve">греч. </w:t>
      </w:r>
      <w:proofErr w:type="spellStart"/>
      <w:r w:rsidRPr="00522B66">
        <w:rPr>
          <w:color w:val="000000" w:themeColor="text1"/>
          <w:shd w:val="clear" w:color="auto" w:fill="FFFFFF"/>
        </w:rPr>
        <w:t>Αλέξιος</w:t>
      </w:r>
      <w:proofErr w:type="spellEnd"/>
      <w:r w:rsidRPr="00522B66">
        <w:rPr>
          <w:color w:val="000000" w:themeColor="text1"/>
          <w:shd w:val="clear" w:color="auto" w:fill="FFFFFF"/>
        </w:rPr>
        <w:t xml:space="preserve">, образованному от др.-греч. </w:t>
      </w:r>
      <w:proofErr w:type="spellStart"/>
      <w:r w:rsidRPr="00522B66">
        <w:rPr>
          <w:color w:val="000000" w:themeColor="text1"/>
          <w:shd w:val="clear" w:color="auto" w:fill="FFFFFF"/>
        </w:rPr>
        <w:t>ἀλέξω</w:t>
      </w:r>
      <w:proofErr w:type="spellEnd"/>
      <w:r w:rsidRPr="00522B66">
        <w:rPr>
          <w:color w:val="000000" w:themeColor="text1"/>
          <w:shd w:val="clear" w:color="auto" w:fill="FFFFFF"/>
        </w:rPr>
        <w:t xml:space="preserve"> </w:t>
      </w:r>
      <w:r w:rsidRPr="00522B66">
        <w:rPr>
          <w:color w:val="000000" w:themeColor="text1"/>
        </w:rPr>
        <w:t>–</w:t>
      </w:r>
      <w:r w:rsidRPr="00522B66">
        <w:rPr>
          <w:color w:val="000000" w:themeColor="text1"/>
          <w:shd w:val="clear" w:color="auto" w:fill="FFFFFF"/>
        </w:rPr>
        <w:t xml:space="preserve"> «защищать», «отражать», «предотвращать») </w:t>
      </w:r>
      <w:r w:rsidRPr="00522B66">
        <w:rPr>
          <w:color w:val="000000" w:themeColor="text1"/>
        </w:rPr>
        <w:t>– сосед Ганина по пансиону, муж Машеньки.</w:t>
      </w:r>
      <w:r w:rsidR="00522B66" w:rsidRPr="00522B66">
        <w:rPr>
          <w:color w:val="000000" w:themeColor="text1"/>
        </w:rPr>
        <w:t xml:space="preserve"> И выбор такого имени не случаен. </w:t>
      </w:r>
      <w:r w:rsidR="0029377F">
        <w:rPr>
          <w:color w:val="000000" w:themeColor="text1"/>
        </w:rPr>
        <w:t xml:space="preserve">Он </w:t>
      </w:r>
      <w:bookmarkStart w:id="0" w:name="_GoBack"/>
      <w:bookmarkEnd w:id="0"/>
      <w:r w:rsidRPr="00522B66">
        <w:rPr>
          <w:color w:val="000000" w:themeColor="text1"/>
        </w:rPr>
        <w:t xml:space="preserve">антагонист Ганина, антигерой. Это </w:t>
      </w:r>
      <w:proofErr w:type="gramStart"/>
      <w:r w:rsidRPr="00522B66">
        <w:rPr>
          <w:color w:val="000000" w:themeColor="text1"/>
        </w:rPr>
        <w:t>пошляк</w:t>
      </w:r>
      <w:proofErr w:type="gramEnd"/>
      <w:r w:rsidRPr="00522B66">
        <w:rPr>
          <w:color w:val="000000" w:themeColor="text1"/>
        </w:rPr>
        <w:t xml:space="preserve">, так ненавидимый Набоковым в жизни и вводимый им во все художественные произведения. </w:t>
      </w:r>
    </w:p>
    <w:p w:rsidR="00522B66" w:rsidRPr="00522B66" w:rsidRDefault="00522B66" w:rsidP="00522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Противоположностью Машеньки становится Людмила (милая людям) – берлинская любовница Ганина. Значение ее имени переосмысливается автором как «милая люду». Внешний облик героини, быстрое охлаждение к ней Ганина будут отталкивать читателя. Заочный конфликт Людмилы и Машеньки развернется на уровне значимых деталей. Так, например, в запахе Машеньки запечатлен, по наблюдениям Н. Букс</w:t>
      </w:r>
      <w:r w:rsidR="00EC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Pr="00EC57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сладковатый аромат розы – символа любви. Напротив, в духах Людмилы чувствуется «что-то неопрятное, несвежее, пожилое, хотя ей самой было всего двадцать пять лет». Отвращение вызывает у Ганина и ее надушенное письмо (ср. с письмами Машеньки), ее «желтые </w:t>
      </w:r>
      <w:proofErr w:type="gramStart"/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лохмы</w:t>
      </w:r>
      <w:proofErr w:type="gramEnd"/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», лиловые губы, и герой принимает решение расстаться с Людмилой.</w:t>
      </w:r>
    </w:p>
    <w:p w:rsidR="00522B66" w:rsidRPr="00522B66" w:rsidRDefault="00522B66" w:rsidP="00522B6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522B66">
        <w:rPr>
          <w:color w:val="000000" w:themeColor="text1"/>
        </w:rPr>
        <w:t>Клара (в переводе с латинского «ясная, светлая») – подруга любовницы Ганина, его соседка по пансиону, «полногрудая, вся в чёрном шелку очень уютная барышня».</w:t>
      </w:r>
      <w:proofErr w:type="gramEnd"/>
      <w:r w:rsidRPr="00522B66">
        <w:rPr>
          <w:color w:val="000000" w:themeColor="text1"/>
        </w:rPr>
        <w:t xml:space="preserve"> Она влюблена в Ганина и могла бы составить его счастье, но герою не нужны эти отношения, поэтому Клара – несостоявшаяся возлюбленная. </w:t>
      </w:r>
      <w:r>
        <w:rPr>
          <w:color w:val="000000" w:themeColor="text1"/>
          <w:shd w:val="clear" w:color="auto" w:fill="FFFFFF"/>
        </w:rPr>
        <w:t>Она является бледной копией Машеньки в настоящем Ганина.</w:t>
      </w:r>
    </w:p>
    <w:p w:rsidR="009A0459" w:rsidRPr="00024294" w:rsidRDefault="00522B66" w:rsidP="0002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Особую роль в романе играет Антон Сергеевич </w:t>
      </w:r>
      <w:proofErr w:type="spellStart"/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Подтягин</w:t>
      </w:r>
      <w:proofErr w:type="spellEnd"/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22B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предположительно русская форма древнеримского </w:t>
      </w:r>
      <w:r w:rsidRPr="00522B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имени</w:t>
      </w:r>
      <w:r w:rsidRPr="00522B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Антоний (вступающий в бой) </w:t>
      </w:r>
      <w:r w:rsidRPr="00522B66">
        <w:rPr>
          <w:rFonts w:ascii="Times New Roman" w:hAnsi="Times New Roman" w:cs="Times New Roman"/>
          <w:color w:val="000000" w:themeColor="text1"/>
          <w:sz w:val="24"/>
          <w:szCs w:val="24"/>
        </w:rPr>
        <w:t>– старый поэт, сосед Ганина по пансиону.</w:t>
      </w:r>
      <w:proofErr w:type="gramEnd"/>
      <w:r w:rsidRPr="00522B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пытается выехать во Францию, к племяннице, но никак не может получить визу. </w:t>
      </w:r>
      <w:r w:rsidRPr="00024294">
        <w:rPr>
          <w:rFonts w:ascii="Times New Roman" w:hAnsi="Times New Roman" w:cs="Times New Roman"/>
          <w:color w:val="000000" w:themeColor="text1"/>
          <w:sz w:val="24"/>
          <w:szCs w:val="24"/>
        </w:rPr>
        <w:t>Поэт подобен случайной и ненужной тени. При этом он не вполне понимает свою бесполезность: «Россию надо любить. Без нашей эм</w:t>
      </w:r>
      <w:r w:rsidR="00EC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игрантской любви России крышка» 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9, с. 32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EC5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последний бой с судьбой герой проигрывает.</w:t>
      </w:r>
    </w:p>
    <w:p w:rsidR="009878D4" w:rsidRPr="00493C6B" w:rsidRDefault="009878D4" w:rsidP="009878D4">
      <w:pPr>
        <w:pStyle w:val="c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93C6B">
        <w:rPr>
          <w:rStyle w:val="c2"/>
          <w:color w:val="000000" w:themeColor="text1"/>
          <w:bdr w:val="none" w:sz="0" w:space="0" w:color="auto" w:frame="1"/>
        </w:rPr>
        <w:t>В результате мы пришли к следующим выводам:</w:t>
      </w:r>
    </w:p>
    <w:p w:rsidR="009878D4" w:rsidRPr="00493C6B" w:rsidRDefault="00024294" w:rsidP="0002429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</w:t>
      </w:r>
      <w:r w:rsidR="009878D4" w:rsidRPr="00493C6B"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Глубокое и всестороннее познание художественного произведения невозможно без осмысления использования автором системы собственных имен.</w:t>
      </w:r>
    </w:p>
    <w:p w:rsidR="009878D4" w:rsidRPr="00493C6B" w:rsidRDefault="00024294" w:rsidP="0002429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</w:t>
      </w:r>
      <w:r w:rsidR="009878D4" w:rsidRPr="00493C6B"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имени собственном проявляется индивидуальность литературного персонажа.</w:t>
      </w:r>
    </w:p>
    <w:p w:rsidR="009878D4" w:rsidRPr="00493C6B" w:rsidRDefault="00024294" w:rsidP="0002429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</w:t>
      </w:r>
      <w:r w:rsidR="009878D4" w:rsidRPr="00493C6B">
        <w:rPr>
          <w:rStyle w:val="c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Имя собственное служит одним из важнейших средств воплощения авторского замысла и концентрирует в себе значительный объем информации.</w:t>
      </w:r>
    </w:p>
    <w:p w:rsidR="00D614F4" w:rsidRDefault="00D614F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4" w:rsidRDefault="00726A99" w:rsidP="0002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6077C" w:rsidRPr="00C57682" w:rsidRDefault="0016077C" w:rsidP="0016077C">
      <w:pPr>
        <w:pStyle w:val="c8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</w:rPr>
      </w:pPr>
      <w:r w:rsidRPr="00C57682">
        <w:rPr>
          <w:rStyle w:val="c1"/>
          <w:bCs/>
          <w:iCs/>
          <w:color w:val="000000"/>
          <w:bdr w:val="none" w:sz="0" w:space="0" w:color="auto" w:frame="1"/>
        </w:rPr>
        <w:t xml:space="preserve">Итак, </w:t>
      </w:r>
      <w:r>
        <w:rPr>
          <w:rStyle w:val="c1"/>
          <w:bCs/>
          <w:iCs/>
          <w:color w:val="000000"/>
          <w:bdr w:val="none" w:sz="0" w:space="0" w:color="auto" w:frame="1"/>
        </w:rPr>
        <w:t>имена собственные в романе В. В. Набокова «Машенька» имеют свою специфику. Они способствуют созданию образов героев, часто становясь «говорящими». Имена способствуют формированию идеи произведения в целом.</w:t>
      </w:r>
    </w:p>
    <w:p w:rsidR="0016077C" w:rsidRPr="008E7DBA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использования антропонимов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 «Машенька» относятся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77C" w:rsidRPr="008E7DBA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Антропоним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Набокова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своем взяты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уже имеющихся в языке имен собственных (исконно русских или заимствованных).</w:t>
      </w:r>
      <w:r w:rsidR="00E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="00EC57BF" w:rsidRPr="00EC57BF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</w:p>
    <w:p w:rsidR="0016077C" w:rsidRPr="008E7DBA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антропонимы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автором 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других произведений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(госпожа Дорн носит имя героя чеховской «Чайки»)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77C" w:rsidRPr="008E7DBA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может быть несколько переделанным (вариантом существующего имени).</w:t>
      </w:r>
    </w:p>
    <w:p w:rsidR="0016077C" w:rsidRPr="008E7DBA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писатель придумывает имя,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не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в языке имена, фамилии, отчества (в зависимости от того, из скольких компонентов состоит антропоним).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Таковы фамилии Колина,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Горноцветова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Ганина. Все они призваны подчеркнуть призрачный мир русской эмиграции, искусственность существования за границей русских «изгнанников».</w:t>
      </w:r>
    </w:p>
    <w:p w:rsidR="0016077C" w:rsidRDefault="0016077C" w:rsidP="00160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Также антропоним может называть реального человека, известную историческую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иметь мифологическую или фольклорную основу</w:t>
      </w:r>
      <w:r w:rsidRPr="008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A99" w:rsidRDefault="00726A99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A7" w:rsidRDefault="00C800A7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A99" w:rsidRDefault="00726A99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024294" w:rsidRDefault="00024294" w:rsidP="000242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4294" w:rsidRPr="00EC57BF" w:rsidRDefault="00024294" w:rsidP="000242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57BF">
        <w:rPr>
          <w:color w:val="000000"/>
        </w:rPr>
        <w:t>1.</w:t>
      </w:r>
      <w:r w:rsidRPr="00EC57BF">
        <w:rPr>
          <w:rStyle w:val="c2"/>
          <w:color w:val="000000"/>
          <w:bdr w:val="none" w:sz="0" w:space="0" w:color="auto" w:frame="1"/>
        </w:rPr>
        <w:t xml:space="preserve">Флоренский П.А. Имена // Флоренский П.А. Собр. </w:t>
      </w:r>
      <w:proofErr w:type="spellStart"/>
      <w:proofErr w:type="gramStart"/>
      <w:r w:rsidRPr="00EC57BF">
        <w:rPr>
          <w:rStyle w:val="c2"/>
          <w:color w:val="000000"/>
          <w:bdr w:val="none" w:sz="0" w:space="0" w:color="auto" w:frame="1"/>
        </w:rPr>
        <w:t>c</w:t>
      </w:r>
      <w:proofErr w:type="gramEnd"/>
      <w:r w:rsidRPr="00EC57BF">
        <w:rPr>
          <w:rStyle w:val="c2"/>
          <w:color w:val="000000"/>
          <w:bdr w:val="none" w:sz="0" w:space="0" w:color="auto" w:frame="1"/>
        </w:rPr>
        <w:t>оч</w:t>
      </w:r>
      <w:proofErr w:type="spellEnd"/>
      <w:r w:rsidRPr="00EC57BF">
        <w:rPr>
          <w:rStyle w:val="c2"/>
          <w:color w:val="000000"/>
          <w:bdr w:val="none" w:sz="0" w:space="0" w:color="auto" w:frame="1"/>
        </w:rPr>
        <w:t>. в 4-х т. Т. 3. М., 2000.</w:t>
      </w:r>
    </w:p>
    <w:p w:rsidR="009878D4" w:rsidRPr="00EC57BF" w:rsidRDefault="00EC57BF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57BF">
        <w:rPr>
          <w:rFonts w:ascii="Times New Roman" w:hAnsi="Times New Roman" w:cs="Times New Roman"/>
          <w:color w:val="000000"/>
          <w:sz w:val="24"/>
          <w:szCs w:val="24"/>
        </w:rPr>
        <w:t xml:space="preserve">.Лосев А. Ф. Философия имени // </w:t>
      </w:r>
      <w:hyperlink r:id="rId6" w:history="1">
        <w:r w:rsidRPr="00EC57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http://www.ccel.org</w:t>
        </w:r>
      </w:hyperlink>
      <w:r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– 21.01.2020).</w:t>
      </w:r>
    </w:p>
    <w:p w:rsidR="00EC57BF" w:rsidRPr="00EC57BF" w:rsidRDefault="00EC57BF" w:rsidP="00EC57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57BF">
        <w:rPr>
          <w:color w:val="000000"/>
        </w:rPr>
        <w:t>3. Шмелев Т.В. Ономастика – учебное пособие. – Славянск-на-Кубани: ИЦ филиала ФГБОУ ВПО «</w:t>
      </w:r>
      <w:proofErr w:type="spellStart"/>
      <w:r w:rsidRPr="00EC57BF">
        <w:rPr>
          <w:color w:val="000000"/>
        </w:rPr>
        <w:t>КубГУ</w:t>
      </w:r>
      <w:proofErr w:type="spellEnd"/>
      <w:r w:rsidRPr="00EC57BF">
        <w:rPr>
          <w:color w:val="000000"/>
        </w:rPr>
        <w:t>» в г. Славянске-на-Кубани, 2013. – 161 с.</w:t>
      </w:r>
    </w:p>
    <w:p w:rsidR="00EC57BF" w:rsidRPr="00EC57BF" w:rsidRDefault="00EC57BF" w:rsidP="00EC57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57BF">
        <w:rPr>
          <w:rFonts w:ascii="Times New Roman" w:hAnsi="Times New Roman" w:cs="Times New Roman"/>
          <w:color w:val="000000"/>
          <w:sz w:val="24"/>
          <w:szCs w:val="24"/>
        </w:rPr>
        <w:t>.Подольская Н.В. Словарь русской ономастической терминологии - М.: Наука, 1978.</w:t>
      </w:r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C57BF" w:rsidRPr="00EC57BF" w:rsidRDefault="00EC57BF" w:rsidP="00EC57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EC57BF">
        <w:rPr>
          <w:color w:val="000000"/>
        </w:rPr>
        <w:t>.</w:t>
      </w:r>
      <w:r w:rsidRPr="00EC57BF">
        <w:rPr>
          <w:color w:val="000000"/>
          <w:bdr w:val="none" w:sz="0" w:space="0" w:color="auto" w:frame="1"/>
        </w:rPr>
        <w:t>Чичагов, В. К. Антропонимика – М.: Наука. – 2002.</w:t>
      </w:r>
    </w:p>
    <w:p w:rsidR="00EC57BF" w:rsidRPr="00EC57BF" w:rsidRDefault="00EC57BF" w:rsidP="00EC57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.Семенова, Т. И. Функция личных имен и фамилий в художественном произведении – М.: Ленинград. – 2009.</w:t>
      </w:r>
    </w:p>
    <w:p w:rsidR="00EC57BF" w:rsidRPr="00EC57BF" w:rsidRDefault="00EC57BF" w:rsidP="00EC57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Суперанская, А. В. Общая теория имени собственного – М.: </w:t>
      </w:r>
      <w:proofErr w:type="spellStart"/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Эксмо</w:t>
      </w:r>
      <w:proofErr w:type="spellEnd"/>
      <w:r w:rsidRPr="00EC57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-Пресс, Апрель-Пресс. – 2007.</w:t>
      </w:r>
    </w:p>
    <w:p w:rsidR="00726A99" w:rsidRPr="00EC57BF" w:rsidRDefault="00EC57BF" w:rsidP="00987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878D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.Букс Н.</w:t>
      </w:r>
      <w:r w:rsidR="00726A99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Эшафот в хрустальном дворце. О русских романах В. Набокова </w:t>
      </w:r>
      <w:r w:rsidR="009878D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М.: </w:t>
      </w:r>
      <w:r w:rsidR="00726A99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 литературное обозрение, 1998.</w:t>
      </w:r>
    </w:p>
    <w:p w:rsidR="00EC57BF" w:rsidRPr="00EC57BF" w:rsidRDefault="00EC57BF" w:rsidP="00EC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.Набоков В. В. Собрание сочинений в 10-ти </w:t>
      </w:r>
      <w:proofErr w:type="spellStart"/>
      <w:proofErr w:type="gramStart"/>
      <w:r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</w:t>
      </w:r>
      <w:proofErr w:type="spellEnd"/>
      <w:proofErr w:type="gramEnd"/>
      <w:r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«Симпозиум». –  СПб, 2000. </w:t>
      </w:r>
    </w:p>
    <w:p w:rsidR="00726A99" w:rsidRPr="00EC57BF" w:rsidRDefault="00EC57BF" w:rsidP="00987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515B2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Набоков: </w:t>
      </w:r>
      <w:proofErr w:type="spellStart"/>
      <w:proofErr w:type="gramStart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</w:t>
      </w:r>
      <w:proofErr w:type="spellEnd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</w:t>
      </w:r>
      <w:r w:rsidR="00726A99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</w:t>
      </w:r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РХГИ</w:t>
      </w:r>
      <w:r w:rsidR="00726A99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5D44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1999</w:t>
      </w:r>
      <w:r w:rsidR="006515B2" w:rsidRPr="00EC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78D4" w:rsidRPr="009878D4" w:rsidRDefault="009878D4" w:rsidP="009878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26A99" w:rsidRDefault="00726A99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A7" w:rsidRDefault="00C800A7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0A7" w:rsidRDefault="00C800A7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4" w:rsidRDefault="009878D4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B2" w:rsidRDefault="006515B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B2" w:rsidRDefault="006515B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B66" w:rsidRDefault="00522B66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B66" w:rsidRDefault="00522B66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A3" w:rsidRDefault="007E77A3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A3" w:rsidRDefault="007E77A3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292" w:rsidRDefault="00212292" w:rsidP="00D6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B9"/>
    <w:multiLevelType w:val="multilevel"/>
    <w:tmpl w:val="D360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27ED"/>
    <w:multiLevelType w:val="multilevel"/>
    <w:tmpl w:val="D01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59FB"/>
    <w:multiLevelType w:val="multilevel"/>
    <w:tmpl w:val="067A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063E"/>
    <w:multiLevelType w:val="hybridMultilevel"/>
    <w:tmpl w:val="18FAA336"/>
    <w:lvl w:ilvl="0" w:tplc="6AA2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52772"/>
    <w:multiLevelType w:val="multilevel"/>
    <w:tmpl w:val="067A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E3D6C"/>
    <w:multiLevelType w:val="multilevel"/>
    <w:tmpl w:val="221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60E67"/>
    <w:multiLevelType w:val="multilevel"/>
    <w:tmpl w:val="877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4599C"/>
    <w:multiLevelType w:val="multilevel"/>
    <w:tmpl w:val="0372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0009C"/>
    <w:multiLevelType w:val="multilevel"/>
    <w:tmpl w:val="1DC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230BC"/>
    <w:multiLevelType w:val="multilevel"/>
    <w:tmpl w:val="D74E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41F6A"/>
    <w:multiLevelType w:val="multilevel"/>
    <w:tmpl w:val="A5A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D0404"/>
    <w:multiLevelType w:val="multilevel"/>
    <w:tmpl w:val="813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16A1A"/>
    <w:multiLevelType w:val="multilevel"/>
    <w:tmpl w:val="907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E"/>
    <w:rsid w:val="00024294"/>
    <w:rsid w:val="0016077C"/>
    <w:rsid w:val="001715E2"/>
    <w:rsid w:val="00212292"/>
    <w:rsid w:val="0029377F"/>
    <w:rsid w:val="003E053C"/>
    <w:rsid w:val="00467D35"/>
    <w:rsid w:val="00493C6B"/>
    <w:rsid w:val="00522B66"/>
    <w:rsid w:val="005E4F94"/>
    <w:rsid w:val="006515B2"/>
    <w:rsid w:val="00726A99"/>
    <w:rsid w:val="007E77A3"/>
    <w:rsid w:val="009878D4"/>
    <w:rsid w:val="009A0459"/>
    <w:rsid w:val="00B241C5"/>
    <w:rsid w:val="00B41928"/>
    <w:rsid w:val="00C6116B"/>
    <w:rsid w:val="00C800A7"/>
    <w:rsid w:val="00D4568B"/>
    <w:rsid w:val="00D614F4"/>
    <w:rsid w:val="00DE50CB"/>
    <w:rsid w:val="00E037AB"/>
    <w:rsid w:val="00E05D44"/>
    <w:rsid w:val="00EA13AE"/>
    <w:rsid w:val="00E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16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6116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26A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26A99"/>
    <w:rPr>
      <w:i/>
      <w:iCs/>
    </w:rPr>
  </w:style>
  <w:style w:type="character" w:styleId="a8">
    <w:name w:val="Hyperlink"/>
    <w:basedOn w:val="a0"/>
    <w:uiPriority w:val="99"/>
    <w:unhideWhenUsed/>
    <w:rsid w:val="001715E2"/>
    <w:rPr>
      <w:color w:val="0000FF"/>
      <w:u w:val="single"/>
    </w:rPr>
  </w:style>
  <w:style w:type="paragraph" w:customStyle="1" w:styleId="c16">
    <w:name w:val="c16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15E2"/>
  </w:style>
  <w:style w:type="character" w:customStyle="1" w:styleId="c25">
    <w:name w:val="c25"/>
    <w:basedOn w:val="a0"/>
    <w:rsid w:val="001715E2"/>
  </w:style>
  <w:style w:type="character" w:customStyle="1" w:styleId="c14">
    <w:name w:val="c14"/>
    <w:basedOn w:val="a0"/>
    <w:rsid w:val="001715E2"/>
  </w:style>
  <w:style w:type="paragraph" w:customStyle="1" w:styleId="c17">
    <w:name w:val="c17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5E2"/>
  </w:style>
  <w:style w:type="character" w:customStyle="1" w:styleId="c2">
    <w:name w:val="c2"/>
    <w:basedOn w:val="a0"/>
    <w:rsid w:val="001715E2"/>
  </w:style>
  <w:style w:type="character" w:customStyle="1" w:styleId="c0">
    <w:name w:val="c0"/>
    <w:basedOn w:val="a0"/>
    <w:rsid w:val="001715E2"/>
  </w:style>
  <w:style w:type="paragraph" w:customStyle="1" w:styleId="c32">
    <w:name w:val="c32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16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6116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26A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26A99"/>
    <w:rPr>
      <w:i/>
      <w:iCs/>
    </w:rPr>
  </w:style>
  <w:style w:type="character" w:styleId="a8">
    <w:name w:val="Hyperlink"/>
    <w:basedOn w:val="a0"/>
    <w:uiPriority w:val="99"/>
    <w:unhideWhenUsed/>
    <w:rsid w:val="001715E2"/>
    <w:rPr>
      <w:color w:val="0000FF"/>
      <w:u w:val="single"/>
    </w:rPr>
  </w:style>
  <w:style w:type="paragraph" w:customStyle="1" w:styleId="c16">
    <w:name w:val="c16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15E2"/>
  </w:style>
  <w:style w:type="character" w:customStyle="1" w:styleId="c25">
    <w:name w:val="c25"/>
    <w:basedOn w:val="a0"/>
    <w:rsid w:val="001715E2"/>
  </w:style>
  <w:style w:type="character" w:customStyle="1" w:styleId="c14">
    <w:name w:val="c14"/>
    <w:basedOn w:val="a0"/>
    <w:rsid w:val="001715E2"/>
  </w:style>
  <w:style w:type="paragraph" w:customStyle="1" w:styleId="c17">
    <w:name w:val="c17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5E2"/>
  </w:style>
  <w:style w:type="character" w:customStyle="1" w:styleId="c2">
    <w:name w:val="c2"/>
    <w:basedOn w:val="a0"/>
    <w:rsid w:val="001715E2"/>
  </w:style>
  <w:style w:type="character" w:customStyle="1" w:styleId="c0">
    <w:name w:val="c0"/>
    <w:basedOn w:val="a0"/>
    <w:rsid w:val="001715E2"/>
  </w:style>
  <w:style w:type="paragraph" w:customStyle="1" w:styleId="c32">
    <w:name w:val="c32"/>
    <w:basedOn w:val="a"/>
    <w:rsid w:val="001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e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2020-02-23T14:25:00Z</dcterms:created>
  <dcterms:modified xsi:type="dcterms:W3CDTF">2020-05-03T13:47:00Z</dcterms:modified>
</cp:coreProperties>
</file>