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3" w:rsidRPr="00935413" w:rsidRDefault="00B62114">
      <w:pPr>
        <w:rPr>
          <w:rFonts w:ascii="Comic Sans MS" w:hAnsi="Comic Sans MS" w:cs="Times New Roman"/>
          <w:b/>
          <w:sz w:val="28"/>
          <w:szCs w:val="28"/>
        </w:rPr>
      </w:pPr>
      <w:r w:rsidRPr="00935413">
        <w:rPr>
          <w:rFonts w:ascii="Comic Sans MS" w:hAnsi="Comic Sans MS" w:cs="Times New Roman"/>
          <w:b/>
          <w:sz w:val="28"/>
          <w:szCs w:val="28"/>
        </w:rPr>
        <w:t>«Золотое сечение»</w:t>
      </w:r>
    </w:p>
    <w:p w:rsidR="00ED42F3" w:rsidRPr="00E95245" w:rsidRDefault="00ED42F3" w:rsidP="00E95245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5">
        <w:rPr>
          <w:rFonts w:ascii="Times New Roman" w:hAnsi="Times New Roman" w:cs="Times New Roman"/>
          <w:sz w:val="24"/>
          <w:szCs w:val="24"/>
        </w:rPr>
        <w:t>Если принять</w:t>
      </w:r>
      <w:r w:rsidR="005B4A6D" w:rsidRPr="00E95245">
        <w:rPr>
          <w:rFonts w:ascii="Times New Roman" w:hAnsi="Times New Roman" w:cs="Times New Roman"/>
          <w:sz w:val="24"/>
          <w:szCs w:val="24"/>
        </w:rPr>
        <w:t xml:space="preserve"> точку пупа центром </w:t>
      </w:r>
      <w:r w:rsidRPr="00E95245">
        <w:rPr>
          <w:rFonts w:ascii="Times New Roman" w:hAnsi="Times New Roman" w:cs="Times New Roman"/>
          <w:sz w:val="24"/>
          <w:szCs w:val="24"/>
        </w:rPr>
        <w:t xml:space="preserve"> человеческого тела, а расстояние </w:t>
      </w:r>
      <w:r w:rsidR="00E95245">
        <w:rPr>
          <w:rFonts w:ascii="Times New Roman" w:hAnsi="Times New Roman" w:cs="Times New Roman"/>
          <w:sz w:val="24"/>
          <w:szCs w:val="24"/>
        </w:rPr>
        <w:t>от</w:t>
      </w:r>
      <w:r w:rsidRPr="00E95245">
        <w:rPr>
          <w:rFonts w:ascii="Times New Roman" w:hAnsi="Times New Roman" w:cs="Times New Roman"/>
          <w:sz w:val="24"/>
          <w:szCs w:val="24"/>
        </w:rPr>
        <w:t xml:space="preserve"> ступней человека </w:t>
      </w:r>
      <w:r w:rsidR="00E95245">
        <w:rPr>
          <w:rFonts w:ascii="Times New Roman" w:hAnsi="Times New Roman" w:cs="Times New Roman"/>
          <w:sz w:val="24"/>
          <w:szCs w:val="24"/>
        </w:rPr>
        <w:t>до</w:t>
      </w:r>
      <w:r w:rsidRPr="00E95245">
        <w:rPr>
          <w:rFonts w:ascii="Times New Roman" w:hAnsi="Times New Roman" w:cs="Times New Roman"/>
          <w:sz w:val="24"/>
          <w:szCs w:val="24"/>
        </w:rPr>
        <w:t xml:space="preserve"> точк</w:t>
      </w:r>
      <w:r w:rsidR="00E95245">
        <w:rPr>
          <w:rFonts w:ascii="Times New Roman" w:hAnsi="Times New Roman" w:cs="Times New Roman"/>
          <w:sz w:val="24"/>
          <w:szCs w:val="24"/>
        </w:rPr>
        <w:t>и</w:t>
      </w:r>
      <w:r w:rsidRPr="00E95245">
        <w:rPr>
          <w:rFonts w:ascii="Times New Roman" w:hAnsi="Times New Roman" w:cs="Times New Roman"/>
          <w:sz w:val="24"/>
          <w:szCs w:val="24"/>
        </w:rPr>
        <w:t xml:space="preserve"> пупа за единицу измерения, то рост человека </w:t>
      </w:r>
      <w:r w:rsidR="00E95245">
        <w:rPr>
          <w:rFonts w:ascii="Times New Roman" w:hAnsi="Times New Roman" w:cs="Times New Roman"/>
          <w:sz w:val="24"/>
          <w:szCs w:val="24"/>
        </w:rPr>
        <w:t>относится к этому расстоянию приблизительно, как</w:t>
      </w:r>
      <w:r w:rsidRPr="00E95245">
        <w:rPr>
          <w:rFonts w:ascii="Times New Roman" w:hAnsi="Times New Roman" w:cs="Times New Roman"/>
          <w:sz w:val="24"/>
          <w:szCs w:val="24"/>
        </w:rPr>
        <w:t xml:space="preserve"> </w:t>
      </w:r>
      <w:r w:rsidRPr="00E95245">
        <w:rPr>
          <w:rFonts w:ascii="Times New Roman" w:hAnsi="Times New Roman" w:cs="Times New Roman"/>
          <w:b/>
          <w:color w:val="C00000"/>
          <w:sz w:val="24"/>
          <w:szCs w:val="24"/>
        </w:rPr>
        <w:t>1,618</w:t>
      </w:r>
      <w:r w:rsidR="00FE0593" w:rsidRPr="00E9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93" w:rsidRPr="00E95245" w:rsidRDefault="00FE0593" w:rsidP="00E95245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067" cy="1458480"/>
            <wp:effectExtent l="19050" t="0" r="0" b="0"/>
            <wp:docPr id="2" name="Рисунок 1" descr="gqVPDtvD1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VPDtvD1t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54" cy="146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45" w:rsidRDefault="00E95245" w:rsidP="00E952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Отношение о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трез</w:t>
      </w:r>
      <w:r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плеч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верха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головы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размера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 головы тоже примерно равно </w:t>
      </w:r>
      <w:r w:rsidR="00057B52" w:rsidRPr="00A30BC0">
        <w:rPr>
          <w:rStyle w:val="word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1</w:t>
      </w:r>
      <w:r w:rsidR="00057B52" w:rsidRPr="00A30BC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.</w:t>
      </w:r>
      <w:r w:rsidR="00057B52" w:rsidRPr="00A30BC0">
        <w:rPr>
          <w:rStyle w:val="word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618</w:t>
      </w:r>
      <w:r w:rsidRPr="00A30BC0">
        <w:rPr>
          <w:rStyle w:val="word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.</w:t>
      </w:r>
      <w:r w:rsidR="00057B52" w:rsidRPr="00E95245">
        <w:rPr>
          <w:rFonts w:ascii="Times New Roman" w:hAnsi="Times New Roman" w:cs="Times New Roman"/>
          <w:sz w:val="24"/>
          <w:szCs w:val="24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ношение расстояния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пупа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коленок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них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ступней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B52"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ног</w:t>
      </w:r>
      <w:r w:rsidR="00057B52"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является золотой пропорцией.</w:t>
      </w:r>
    </w:p>
    <w:p w:rsidR="00057B52" w:rsidRPr="00E95245" w:rsidRDefault="00057B52" w:rsidP="00E952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Отрезок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подбородка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крайней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точки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верхней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губы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деленный на отрезок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F9B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губы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</w:t>
      </w: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245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носа</w:t>
      </w:r>
      <w:proofErr w:type="gramEnd"/>
      <w:r w:rsidR="00D80F9B">
        <w:rPr>
          <w:rStyle w:val="wor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дает примерно </w:t>
      </w:r>
      <w:r w:rsidR="00D80F9B" w:rsidRPr="00A30BC0">
        <w:rPr>
          <w:rStyle w:val="word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1,6.</w:t>
      </w:r>
    </w:p>
    <w:p w:rsidR="005B4A6D" w:rsidRPr="00E95245" w:rsidRDefault="00057B52" w:rsidP="00E95245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44" cy="948906"/>
            <wp:effectExtent l="0" t="0" r="0" b="0"/>
            <wp:docPr id="8" name="Рисунок 1" descr="Золотое сечение в природе, человеке, искусств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е сечение в природе, человеке, искусстве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26" cy="9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52" w:rsidRPr="00E95245" w:rsidRDefault="005B4A6D" w:rsidP="00E95245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5">
        <w:rPr>
          <w:rFonts w:ascii="Times New Roman" w:hAnsi="Times New Roman" w:cs="Times New Roman"/>
          <w:b/>
          <w:i/>
          <w:sz w:val="24"/>
          <w:szCs w:val="24"/>
        </w:rPr>
        <w:t>Золотое сечение в природе</w:t>
      </w:r>
      <w:r w:rsidR="00057B52" w:rsidRPr="00E95245">
        <w:rPr>
          <w:rFonts w:ascii="Times New Roman" w:hAnsi="Times New Roman" w:cs="Times New Roman"/>
          <w:sz w:val="24"/>
          <w:szCs w:val="24"/>
        </w:rPr>
        <w:t>:</w:t>
      </w:r>
    </w:p>
    <w:p w:rsidR="00057B52" w:rsidRPr="00E95245" w:rsidRDefault="00182E87" w:rsidP="00E952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1163" cy="1544128"/>
            <wp:effectExtent l="19050" t="0" r="0" b="0"/>
            <wp:docPr id="3" name="Рисунок 2" descr="Zolotoe-sechenie-v-priro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oe-sechenie-v-prirode-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28" cy="154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87" w:rsidRPr="00E95245" w:rsidRDefault="00182E87" w:rsidP="00E95245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27003" cy="893830"/>
            <wp:effectExtent l="19050" t="0" r="1797" b="0"/>
            <wp:docPr id="6" name="Рисунок 5" descr="Zolotoe-sechenie-v-prirode-mera-krasot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oe-sechenie-v-prirode-mera-krasotyi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751" cy="89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52" w:rsidRPr="00E95245" w:rsidRDefault="00182E87" w:rsidP="00E95245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5">
        <w:rPr>
          <w:rFonts w:ascii="Times New Roman" w:hAnsi="Times New Roman" w:cs="Times New Roman"/>
          <w:sz w:val="24"/>
          <w:szCs w:val="24"/>
        </w:rPr>
        <w:t xml:space="preserve">Так же золотую пропорцию можно увидеть и в </w:t>
      </w:r>
      <w:r w:rsidRPr="00144900">
        <w:rPr>
          <w:rFonts w:ascii="Times New Roman" w:hAnsi="Times New Roman" w:cs="Times New Roman"/>
          <w:b/>
          <w:i/>
          <w:sz w:val="24"/>
          <w:szCs w:val="24"/>
        </w:rPr>
        <w:t>космосе</w:t>
      </w:r>
      <w:r w:rsidRPr="00E9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87" w:rsidRPr="00E95245" w:rsidRDefault="00182E87" w:rsidP="00E952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4129" cy="1240526"/>
            <wp:effectExtent l="19050" t="0" r="0" b="0"/>
            <wp:docPr id="7" name="Рисунок 6" descr="Zolotoe-sechenie-v-priro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oe-sechenie-v-prirode-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598" cy="12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52" w:rsidRPr="00E95245" w:rsidRDefault="00057B52" w:rsidP="00E95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245">
        <w:rPr>
          <w:rFonts w:ascii="Times New Roman" w:hAnsi="Times New Roman" w:cs="Times New Roman"/>
          <w:b/>
          <w:i/>
          <w:sz w:val="24"/>
          <w:szCs w:val="24"/>
        </w:rPr>
        <w:t>Золотое сечение в искусстве:</w:t>
      </w:r>
    </w:p>
    <w:p w:rsidR="00D80F9B" w:rsidRDefault="00057B52" w:rsidP="00E952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архитектуре самые известные сооружения и здания: </w:t>
      </w:r>
    </w:p>
    <w:p w:rsidR="00D80F9B" w:rsidRDefault="00057B52" w:rsidP="00D80F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египетские пирамиды,</w:t>
      </w:r>
    </w:p>
    <w:p w:rsidR="00D80F9B" w:rsidRDefault="00057B52" w:rsidP="00D80F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пирамиды Майя в Мексике,</w:t>
      </w:r>
    </w:p>
    <w:p w:rsidR="00D80F9B" w:rsidRDefault="00057B52" w:rsidP="00D80F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Нотр-дам</w:t>
      </w:r>
      <w:proofErr w:type="spellEnd"/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Пари, </w:t>
      </w:r>
    </w:p>
    <w:p w:rsidR="00D80F9B" w:rsidRDefault="00057B52" w:rsidP="00D80F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Парфенон греческий, </w:t>
      </w:r>
    </w:p>
    <w:p w:rsidR="001F7B8A" w:rsidRPr="00D80F9B" w:rsidRDefault="00057B52" w:rsidP="00D80F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Петровский дворец</w:t>
      </w:r>
    </w:p>
    <w:p w:rsidR="00115B9D" w:rsidRPr="00E95245" w:rsidRDefault="001F7B8A" w:rsidP="00E95245">
      <w:pPr>
        <w:pStyle w:val="a5"/>
        <w:spacing w:before="0" w:beforeAutospacing="0" w:after="408" w:afterAutospacing="0"/>
        <w:jc w:val="both"/>
        <w:textAlignment w:val="baseline"/>
        <w:rPr>
          <w:color w:val="000000"/>
        </w:rPr>
      </w:pPr>
      <w:r w:rsidRPr="00E95245">
        <w:rPr>
          <w:noProof/>
          <w:color w:val="000000"/>
        </w:rPr>
        <w:drawing>
          <wp:inline distT="0" distB="0" distL="0" distR="0">
            <wp:extent cx="2191685" cy="1466649"/>
            <wp:effectExtent l="19050" t="0" r="0" b="0"/>
            <wp:docPr id="9" name="Рисунок 4" descr="Золотое сечение в природе, человеке, искусств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е сечение в природе, человеке, искусстве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81" cy="146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9D" w:rsidRPr="00E95245" w:rsidRDefault="00115B9D" w:rsidP="00E95245">
      <w:pPr>
        <w:pStyle w:val="a5"/>
        <w:spacing w:before="0" w:beforeAutospacing="0" w:after="408" w:afterAutospacing="0"/>
        <w:jc w:val="both"/>
        <w:textAlignment w:val="baseline"/>
        <w:rPr>
          <w:color w:val="000000"/>
        </w:rPr>
      </w:pPr>
      <w:r w:rsidRPr="00E95245">
        <w:rPr>
          <w:noProof/>
        </w:rPr>
        <w:drawing>
          <wp:inline distT="0" distB="0" distL="0" distR="0">
            <wp:extent cx="1309418" cy="1826752"/>
            <wp:effectExtent l="19050" t="0" r="5032" b="0"/>
            <wp:docPr id="12" name="Рисунок 12" descr="Золотое сечение в живописи, мона лиза леонардо да винчи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олотое сечение в живописи, мона лиза леонардо да винчи 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69" cy="18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9B" w:rsidRPr="00D80F9B" w:rsidRDefault="00D80F9B" w:rsidP="00D80F9B">
      <w:pPr>
        <w:pStyle w:val="a5"/>
        <w:spacing w:before="0" w:beforeAutospacing="0" w:after="408" w:afterAutospacing="0"/>
        <w:jc w:val="center"/>
        <w:textAlignment w:val="baseline"/>
        <w:rPr>
          <w:color w:val="000000"/>
          <w:sz w:val="20"/>
          <w:szCs w:val="20"/>
        </w:rPr>
      </w:pPr>
      <w:r w:rsidRPr="00D80F9B">
        <w:rPr>
          <w:color w:val="000000"/>
          <w:sz w:val="20"/>
          <w:szCs w:val="20"/>
        </w:rPr>
        <w:t xml:space="preserve">Леонардо да Винчи, </w:t>
      </w:r>
      <w:proofErr w:type="spellStart"/>
      <w:r w:rsidRPr="00D80F9B">
        <w:rPr>
          <w:color w:val="000000"/>
          <w:sz w:val="20"/>
          <w:szCs w:val="20"/>
        </w:rPr>
        <w:t>Мона</w:t>
      </w:r>
      <w:proofErr w:type="spellEnd"/>
      <w:r w:rsidRPr="00D80F9B">
        <w:rPr>
          <w:color w:val="000000"/>
          <w:sz w:val="20"/>
          <w:szCs w:val="20"/>
        </w:rPr>
        <w:t xml:space="preserve"> Лиза</w:t>
      </w:r>
    </w:p>
    <w:p w:rsidR="008A6F1D" w:rsidRPr="00E95245" w:rsidRDefault="00763348" w:rsidP="00E95245">
      <w:pPr>
        <w:pStyle w:val="a5"/>
        <w:spacing w:before="0" w:beforeAutospacing="0" w:after="408" w:afterAutospacing="0"/>
        <w:jc w:val="both"/>
        <w:textAlignment w:val="baseline"/>
        <w:rPr>
          <w:color w:val="000000" w:themeColor="text1"/>
        </w:rPr>
      </w:pPr>
      <w:r w:rsidRPr="00E95245">
        <w:rPr>
          <w:noProof/>
        </w:rPr>
        <w:lastRenderedPageBreak/>
        <w:drawing>
          <wp:inline distT="0" distB="0" distL="0" distR="0">
            <wp:extent cx="1913003" cy="1515613"/>
            <wp:effectExtent l="19050" t="0" r="0" b="0"/>
            <wp:docPr id="17" name="Рисунок 7" descr="https://i.pinimg.com/originals/29/44/e9/2944e905d4af3ba612014432c8876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29/44/e9/2944e905d4af3ba612014432c8876a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1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C0" w:rsidRPr="008B2E00" w:rsidRDefault="00A30BC0" w:rsidP="00A30BC0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</w:t>
      </w:r>
      <w:proofErr w:type="gramStart"/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Золотое сечение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такое пропорциональное деление отрезка на неравные части, при котором весь отрезок так относится к большей части, как сама большая часть относится к меньшей; или меньший отрезок так относится к большему, как больший ко всему:</w:t>
      </w:r>
      <w:proofErr w:type="gramEnd"/>
    </w:p>
    <w:p w:rsidR="00A30BC0" w:rsidRPr="00A30BC0" w:rsidRDefault="00A30BC0" w:rsidP="00A30BC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proofErr w:type="gramStart"/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a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:</w:t>
      </w:r>
      <w:proofErr w:type="gramEnd"/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</w:t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b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= </w:t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b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: </w:t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c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br/>
      </w:r>
      <w:r w:rsidRPr="00A30B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или</w:t>
      </w:r>
      <w:r w:rsidRPr="00A30BC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br/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c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: </w:t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b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= </w:t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b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 : </w:t>
      </w:r>
      <w:r w:rsidRPr="00A30BC0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val="en-US" w:eastAsia="ru-RU"/>
        </w:rPr>
        <w:t>a</w:t>
      </w:r>
      <w:r w:rsidRPr="00A30B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.</w:t>
      </w:r>
    </w:p>
    <w:p w:rsidR="00A30BC0" w:rsidRPr="00A30BC0" w:rsidRDefault="00A30BC0" w:rsidP="00A30BC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30BC0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036502" cy="465827"/>
            <wp:effectExtent l="19050" t="0" r="1848" b="0"/>
            <wp:docPr id="1" name="Рисунок 37" descr="Золотое сечение. Геометрическое изображение золотой пропо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олотое сечение. Геометрическое изображение золотой пропор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86" cy="4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14" w:rsidRPr="00A30BC0" w:rsidRDefault="00B62114" w:rsidP="00B62114">
      <w:pPr>
        <w:pStyle w:val="a5"/>
        <w:spacing w:before="0" w:beforeAutospacing="0" w:after="408" w:afterAutospacing="0"/>
        <w:jc w:val="center"/>
        <w:textAlignment w:val="baseline"/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955105" cy="1017917"/>
            <wp:effectExtent l="19050" t="0" r="0" b="0"/>
            <wp:docPr id="10" name="Рисунок 9" descr="«Золотое сечение» в архитектуре: Греческий Парфенон (V в. до н. э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Золотое сечение» в архитектуре: Греческий Парфенон (V в. до н. э.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5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14" w:rsidRDefault="00B62114" w:rsidP="00E95245">
      <w:pPr>
        <w:pStyle w:val="a5"/>
        <w:spacing w:before="0" w:beforeAutospacing="0" w:after="408" w:afterAutospacing="0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1915160" cy="1436370"/>
            <wp:effectExtent l="19050" t="0" r="8890" b="0"/>
            <wp:docPr id="5" name="Рисунок 6" descr="«Золотое сечение» в архитектуре: Греческий Парфенон (V в. до н. э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Золотое сечение» в архитектуре: Греческий Парфенон (V в. до н. э.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1D" w:rsidRPr="00E95245" w:rsidRDefault="00A30BC0" w:rsidP="00E95245">
      <w:pPr>
        <w:pStyle w:val="a5"/>
        <w:spacing w:before="0" w:beforeAutospacing="0" w:after="408" w:afterAutospacing="0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231365" cy="1794294"/>
            <wp:effectExtent l="19050" t="0" r="0" b="0"/>
            <wp:docPr id="4" name="Рисунок 3" descr="«Золотое сечение» в архитектуре: Греческий Парфенон (V в. до н. э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Золотое сечение» в архитектуре: Греческий Парфенон (V в. до н. э.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80" cy="179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F1D" w:rsidRPr="00E95245" w:rsidSect="00A63AF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5pt;height:11.55pt" o:bullet="t">
        <v:imagedata r:id="rId1" o:title="mso232"/>
      </v:shape>
    </w:pict>
  </w:numPicBullet>
  <w:abstractNum w:abstractNumId="0">
    <w:nsid w:val="1F9F5E73"/>
    <w:multiLevelType w:val="hybridMultilevel"/>
    <w:tmpl w:val="4B74F0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AF7"/>
    <w:rsid w:val="00057B52"/>
    <w:rsid w:val="00115B9D"/>
    <w:rsid w:val="00144900"/>
    <w:rsid w:val="00182E87"/>
    <w:rsid w:val="001F7B8A"/>
    <w:rsid w:val="002210CD"/>
    <w:rsid w:val="002278C8"/>
    <w:rsid w:val="002F17FF"/>
    <w:rsid w:val="00471697"/>
    <w:rsid w:val="00534E93"/>
    <w:rsid w:val="005B4A6D"/>
    <w:rsid w:val="005B5A4C"/>
    <w:rsid w:val="005C581D"/>
    <w:rsid w:val="005D4452"/>
    <w:rsid w:val="00663706"/>
    <w:rsid w:val="00686910"/>
    <w:rsid w:val="007620A0"/>
    <w:rsid w:val="00763348"/>
    <w:rsid w:val="008A6F1D"/>
    <w:rsid w:val="00935413"/>
    <w:rsid w:val="00960629"/>
    <w:rsid w:val="00A30BC0"/>
    <w:rsid w:val="00A63AF7"/>
    <w:rsid w:val="00B1725A"/>
    <w:rsid w:val="00B35A19"/>
    <w:rsid w:val="00B62114"/>
    <w:rsid w:val="00D80F9B"/>
    <w:rsid w:val="00E2443A"/>
    <w:rsid w:val="00E51429"/>
    <w:rsid w:val="00E95245"/>
    <w:rsid w:val="00EB1396"/>
    <w:rsid w:val="00ED42F3"/>
    <w:rsid w:val="00F14100"/>
    <w:rsid w:val="00F9038C"/>
    <w:rsid w:val="00F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93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057B52"/>
  </w:style>
  <w:style w:type="paragraph" w:styleId="a5">
    <w:name w:val="Normal (Web)"/>
    <w:basedOn w:val="a"/>
    <w:uiPriority w:val="99"/>
    <w:semiHidden/>
    <w:unhideWhenUsed/>
    <w:rsid w:val="001F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10C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210CD"/>
  </w:style>
  <w:style w:type="paragraph" w:styleId="a7">
    <w:name w:val="List Paragraph"/>
    <w:basedOn w:val="a"/>
    <w:uiPriority w:val="34"/>
    <w:qFormat/>
    <w:rsid w:val="00D8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641C-7C12-41A7-A343-CC3BBA3E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PHUSHKI</cp:lastModifiedBy>
  <cp:revision>5</cp:revision>
  <dcterms:created xsi:type="dcterms:W3CDTF">2020-05-06T15:56:00Z</dcterms:created>
  <dcterms:modified xsi:type="dcterms:W3CDTF">2020-05-06T15:58:00Z</dcterms:modified>
</cp:coreProperties>
</file>