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54" w:rsidRPr="009719C2" w:rsidRDefault="009719C2" w:rsidP="00792E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Государственное бюджетное </w:t>
      </w:r>
      <w:r w:rsidR="0085362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образовательное учреждение</w:t>
      </w:r>
      <w:r w:rsidRPr="009719C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</w:t>
      </w:r>
      <w:proofErr w:type="spellStart"/>
      <w:r w:rsidRPr="009719C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Неклиновская</w:t>
      </w:r>
      <w:proofErr w:type="spellEnd"/>
      <w:r w:rsidRPr="009719C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школа-интернат с первоначальной летной подготовкой имени 4-й Краснознаменной Воздушной Армии»</w:t>
      </w:r>
    </w:p>
    <w:p w:rsidR="00792E54" w:rsidRPr="007F42CA" w:rsidRDefault="00792E54" w:rsidP="00792E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92E54" w:rsidRPr="007F42CA" w:rsidRDefault="00792E54" w:rsidP="00792E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92E54" w:rsidRPr="007F42CA" w:rsidRDefault="00792E54" w:rsidP="00792E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92E54" w:rsidRPr="007F42CA" w:rsidRDefault="00792E54" w:rsidP="00792E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92E54" w:rsidRPr="007F42CA" w:rsidRDefault="00792E54" w:rsidP="00792E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92E54" w:rsidRPr="007F42CA" w:rsidRDefault="00792E54" w:rsidP="00792E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92E54" w:rsidRPr="007F42CA" w:rsidRDefault="00792E54" w:rsidP="00792E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92E54" w:rsidRPr="007F42CA" w:rsidRDefault="00792E54" w:rsidP="00792E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92E54" w:rsidRPr="007F42CA" w:rsidRDefault="00792E54" w:rsidP="00792E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719C2" w:rsidRDefault="00792E54" w:rsidP="00792E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7F42CA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«</w:t>
      </w:r>
      <w:r w:rsidR="009719C2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УЧЕНЫЕ-ИСТОРИКИ В ГОДЫ ВЕЛИКОЙ ОТЕЧЕСТВЕННОЙ ВОЙНЫ НА ПРИМЕРЕ СУДЕБ Г.А. ИНОЗЕМЦЕВА И </w:t>
      </w:r>
    </w:p>
    <w:p w:rsidR="00792E54" w:rsidRPr="007F42CA" w:rsidRDefault="009719C2" w:rsidP="00792E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</w:rPr>
        <w:t>М.А. МИЛЛЕРА</w:t>
      </w:r>
      <w:r w:rsidR="00792E54" w:rsidRPr="007F42CA">
        <w:rPr>
          <w:rFonts w:ascii="Times New Roman" w:eastAsia="Times New Roman" w:hAnsi="Times New Roman" w:cs="Times New Roman"/>
          <w:kern w:val="36"/>
          <w:sz w:val="32"/>
          <w:szCs w:val="32"/>
        </w:rPr>
        <w:t>»</w:t>
      </w:r>
    </w:p>
    <w:p w:rsidR="00792E54" w:rsidRPr="007F42CA" w:rsidRDefault="00792E54" w:rsidP="00792E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92E54" w:rsidRPr="007F42CA" w:rsidRDefault="00792E54" w:rsidP="00792E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92E54" w:rsidRPr="007F42CA" w:rsidRDefault="00792E54" w:rsidP="00792E54">
      <w:pPr>
        <w:spacing w:after="0" w:line="240" w:lineRule="auto"/>
        <w:ind w:left="4678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>Автор работы:</w:t>
      </w:r>
    </w:p>
    <w:p w:rsidR="00792E54" w:rsidRPr="007F42CA" w:rsidRDefault="007719CD" w:rsidP="00792E54">
      <w:pPr>
        <w:spacing w:after="0" w:line="240" w:lineRule="auto"/>
        <w:ind w:left="4678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>Саранчук Александр Максимович</w:t>
      </w:r>
      <w:r w:rsidR="00792E54"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>,</w:t>
      </w:r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10 «В</w:t>
      </w:r>
      <w:r w:rsidR="00792E54"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» </w:t>
      </w:r>
      <w:r w:rsidR="00FB028F"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класс Государственного бюджетного </w:t>
      </w:r>
      <w:r w:rsidR="0085362C">
        <w:rPr>
          <w:rFonts w:ascii="Times New Roman" w:eastAsia="Times New Roman" w:hAnsi="Times New Roman" w:cs="Times New Roman"/>
          <w:kern w:val="36"/>
          <w:sz w:val="28"/>
          <w:szCs w:val="28"/>
        </w:rPr>
        <w:t>обще</w:t>
      </w:r>
      <w:r w:rsidR="00FB028F"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>образовательного учреждения «</w:t>
      </w:r>
      <w:proofErr w:type="spellStart"/>
      <w:r w:rsidR="00FB028F"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>Неклиновская</w:t>
      </w:r>
      <w:proofErr w:type="spellEnd"/>
      <w:r w:rsidR="00FB028F"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школа-интернат с первоначальной летной подготовкой имени 4-й Краснознаменной Воздушной Армии»</w:t>
      </w:r>
      <w:r w:rsidR="00792E54"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792E54" w:rsidRPr="007F42CA" w:rsidRDefault="00792E54" w:rsidP="00792E54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92E54" w:rsidRPr="007F42CA" w:rsidRDefault="00792E54" w:rsidP="00792E54">
      <w:pPr>
        <w:spacing w:after="0" w:line="240" w:lineRule="auto"/>
        <w:ind w:left="4678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>Научный руководитель:</w:t>
      </w:r>
    </w:p>
    <w:p w:rsidR="00792E54" w:rsidRDefault="00792E54" w:rsidP="00792E54">
      <w:pPr>
        <w:spacing w:after="0" w:line="240" w:lineRule="auto"/>
        <w:ind w:left="4678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spellStart"/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>Поночевный</w:t>
      </w:r>
      <w:proofErr w:type="spellEnd"/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Максим Анатольевич, учитель истории Государственного бюджетного </w:t>
      </w:r>
      <w:r w:rsidR="0085362C">
        <w:rPr>
          <w:rFonts w:ascii="Times New Roman" w:eastAsia="Times New Roman" w:hAnsi="Times New Roman" w:cs="Times New Roman"/>
          <w:kern w:val="36"/>
          <w:sz w:val="28"/>
          <w:szCs w:val="28"/>
        </w:rPr>
        <w:t>обще</w:t>
      </w:r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>образовательного учреждения «</w:t>
      </w:r>
      <w:proofErr w:type="spellStart"/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>Неклиновская</w:t>
      </w:r>
      <w:proofErr w:type="spellEnd"/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школа-интернат с первоначальной летной подготовкой имени 4-й Краснознаменной Воздушной Армии</w:t>
      </w:r>
      <w:r w:rsidR="00FB028F"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>»</w:t>
      </w:r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, доцент Южного федерального университета в </w:t>
      </w:r>
      <w:proofErr w:type="gramStart"/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>г</w:t>
      </w:r>
      <w:proofErr w:type="gramEnd"/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>. Таганроге</w:t>
      </w:r>
    </w:p>
    <w:p w:rsidR="009719C2" w:rsidRDefault="009719C2" w:rsidP="00792E54">
      <w:pPr>
        <w:spacing w:after="0" w:line="240" w:lineRule="auto"/>
        <w:ind w:left="4678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719C2" w:rsidRDefault="009719C2" w:rsidP="00792E54">
      <w:pPr>
        <w:spacing w:after="0" w:line="240" w:lineRule="auto"/>
        <w:ind w:left="4678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719C2" w:rsidRDefault="009719C2" w:rsidP="00792E54">
      <w:pPr>
        <w:spacing w:after="0" w:line="240" w:lineRule="auto"/>
        <w:ind w:left="4678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719C2" w:rsidRDefault="009719C2" w:rsidP="00792E54">
      <w:pPr>
        <w:spacing w:after="0" w:line="240" w:lineRule="auto"/>
        <w:ind w:left="4678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719C2" w:rsidRDefault="009719C2" w:rsidP="00792E54">
      <w:pPr>
        <w:spacing w:after="0" w:line="240" w:lineRule="auto"/>
        <w:ind w:left="4678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719C2" w:rsidRPr="007F42CA" w:rsidRDefault="00D62BB8" w:rsidP="00D62BB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         </w:t>
      </w:r>
      <w:r w:rsidR="009719C2">
        <w:rPr>
          <w:rFonts w:ascii="Times New Roman" w:eastAsia="Times New Roman" w:hAnsi="Times New Roman" w:cs="Times New Roman"/>
          <w:kern w:val="36"/>
          <w:sz w:val="28"/>
          <w:szCs w:val="28"/>
        </w:rPr>
        <w:t>Таганрог, 2017</w:t>
      </w:r>
    </w:p>
    <w:p w:rsidR="007719CD" w:rsidRPr="007F42CA" w:rsidRDefault="007719CD" w:rsidP="00DF2F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B028F" w:rsidRPr="007F42CA" w:rsidRDefault="00FB028F" w:rsidP="00DF2F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DF2FCF" w:rsidRPr="007F42CA" w:rsidRDefault="00792E54" w:rsidP="00DF2F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7F42C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Оглавление</w:t>
      </w:r>
    </w:p>
    <w:p w:rsidR="007719CD" w:rsidRPr="007F42CA" w:rsidRDefault="007719CD" w:rsidP="007719CD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719CD" w:rsidRPr="007F42CA" w:rsidRDefault="007719CD" w:rsidP="007719C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42CA">
        <w:rPr>
          <w:rFonts w:ascii="Times New Roman" w:eastAsia="Calibri" w:hAnsi="Times New Roman" w:cs="Times New Roman"/>
          <w:sz w:val="28"/>
          <w:szCs w:val="28"/>
          <w:lang w:eastAsia="en-US"/>
        </w:rPr>
        <w:t>Введен</w:t>
      </w:r>
      <w:r w:rsidR="007F42CA" w:rsidRPr="007F42CA">
        <w:rPr>
          <w:rFonts w:ascii="Times New Roman" w:eastAsia="Calibri" w:hAnsi="Times New Roman" w:cs="Times New Roman"/>
          <w:sz w:val="28"/>
          <w:szCs w:val="28"/>
          <w:lang w:eastAsia="en-US"/>
        </w:rPr>
        <w:t>ие…………………………………………………………………………...3</w:t>
      </w:r>
    </w:p>
    <w:p w:rsidR="007719CD" w:rsidRPr="007F42CA" w:rsidRDefault="007719CD" w:rsidP="007719C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42CA">
        <w:rPr>
          <w:rFonts w:ascii="Times New Roman" w:eastAsia="Calibri" w:hAnsi="Times New Roman" w:cs="Times New Roman"/>
          <w:sz w:val="28"/>
          <w:szCs w:val="28"/>
          <w:lang w:eastAsia="en-US"/>
        </w:rPr>
        <w:t>Иноземцев Г.А. и Милле</w:t>
      </w:r>
      <w:r w:rsidR="007F42CA" w:rsidRPr="007F42CA">
        <w:rPr>
          <w:rFonts w:ascii="Times New Roman" w:eastAsia="Calibri" w:hAnsi="Times New Roman" w:cs="Times New Roman"/>
          <w:sz w:val="28"/>
          <w:szCs w:val="28"/>
          <w:lang w:eastAsia="en-US"/>
        </w:rPr>
        <w:t>р М.А. до войны………………………………………4</w:t>
      </w:r>
    </w:p>
    <w:p w:rsidR="007719CD" w:rsidRPr="007F42CA" w:rsidRDefault="007719CD" w:rsidP="007719C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42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 время </w:t>
      </w:r>
      <w:r w:rsidR="007F42CA" w:rsidRPr="007F42CA">
        <w:rPr>
          <w:rFonts w:ascii="Times New Roman" w:eastAsia="Calibri" w:hAnsi="Times New Roman" w:cs="Times New Roman"/>
          <w:sz w:val="28"/>
          <w:szCs w:val="28"/>
          <w:lang w:eastAsia="en-US"/>
        </w:rPr>
        <w:t>войны……………………………………………………………………4</w:t>
      </w:r>
    </w:p>
    <w:p w:rsidR="007719CD" w:rsidRPr="007F42CA" w:rsidRDefault="007719CD" w:rsidP="007719C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42CA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Социальные роли истори</w:t>
      </w:r>
      <w:r w:rsidR="007F42CA" w:rsidRPr="007F42CA">
        <w:rPr>
          <w:rFonts w:ascii="Times New Roman" w:eastAsia="Calibri" w:hAnsi="Times New Roman" w:cs="Times New Roman"/>
          <w:sz w:val="28"/>
          <w:szCs w:val="28"/>
          <w:lang w:eastAsia="en-US"/>
        </w:rPr>
        <w:t>ков в военные годы…………………………………...6</w:t>
      </w:r>
    </w:p>
    <w:p w:rsidR="007719CD" w:rsidRPr="007F42CA" w:rsidRDefault="007719CD" w:rsidP="007719C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42CA">
        <w:rPr>
          <w:rFonts w:ascii="Times New Roman" w:eastAsia="Calibri" w:hAnsi="Times New Roman" w:cs="Times New Roman"/>
          <w:sz w:val="28"/>
          <w:szCs w:val="28"/>
          <w:lang w:eastAsia="en-US"/>
        </w:rPr>
        <w:t>Причины коллаб</w:t>
      </w:r>
      <w:r w:rsidR="00320636" w:rsidRPr="007F42CA">
        <w:rPr>
          <w:rFonts w:ascii="Times New Roman" w:eastAsia="Calibri" w:hAnsi="Times New Roman" w:cs="Times New Roman"/>
          <w:sz w:val="28"/>
          <w:szCs w:val="28"/>
          <w:lang w:eastAsia="en-US"/>
        </w:rPr>
        <w:t>орационизма……………………………………………………6</w:t>
      </w:r>
    </w:p>
    <w:p w:rsidR="007719CD" w:rsidRDefault="009719C2" w:rsidP="007719C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Практическая часть</w:t>
      </w:r>
      <w:r w:rsidR="00320636" w:rsidRPr="007F42CA">
        <w:rPr>
          <w:rFonts w:ascii="Times New Roman" w:eastAsia="Calibri" w:hAnsi="Times New Roman" w:cs="Times New Roman"/>
          <w:sz w:val="28"/>
          <w:szCs w:val="28"/>
          <w:lang w:eastAsia="en-US"/>
        </w:rPr>
        <w:t>……………………………………………………………….7</w:t>
      </w:r>
    </w:p>
    <w:p w:rsidR="009719C2" w:rsidRPr="007F42CA" w:rsidRDefault="009719C2" w:rsidP="007719C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Выводы…………………………………………………………………………….8</w:t>
      </w:r>
    </w:p>
    <w:p w:rsidR="007719CD" w:rsidRPr="007F42CA" w:rsidRDefault="007719CD" w:rsidP="007719C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42CA">
        <w:rPr>
          <w:rFonts w:ascii="Times New Roman" w:eastAsia="Calibri" w:hAnsi="Times New Roman" w:cs="Times New Roman"/>
          <w:sz w:val="28"/>
          <w:szCs w:val="28"/>
          <w:lang w:eastAsia="en-US"/>
        </w:rPr>
        <w:t>Список использованных ист</w:t>
      </w:r>
      <w:r w:rsidR="00320636" w:rsidRPr="007F42CA">
        <w:rPr>
          <w:rFonts w:ascii="Times New Roman" w:eastAsia="Calibri" w:hAnsi="Times New Roman" w:cs="Times New Roman"/>
          <w:sz w:val="28"/>
          <w:szCs w:val="28"/>
          <w:lang w:eastAsia="en-US"/>
        </w:rPr>
        <w:t>очников и литературы……………………………8</w:t>
      </w:r>
    </w:p>
    <w:p w:rsidR="00CA3E2F" w:rsidRPr="007F42CA" w:rsidRDefault="00CA3E2F" w:rsidP="00DF2F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A3E2F" w:rsidRPr="007F42CA" w:rsidRDefault="00CA3E2F" w:rsidP="00DF2F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A3E2F" w:rsidRPr="007F42CA" w:rsidRDefault="00CA3E2F" w:rsidP="00DF2F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A3E2F" w:rsidRPr="007F42CA" w:rsidRDefault="00CA3E2F" w:rsidP="00DF2F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A3E2F" w:rsidRPr="007F42CA" w:rsidRDefault="00CA3E2F" w:rsidP="00DF2F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A3E2F" w:rsidRPr="007F42CA" w:rsidRDefault="00CA3E2F" w:rsidP="00DF2F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A3E2F" w:rsidRPr="007F42CA" w:rsidRDefault="00CA3E2F" w:rsidP="00DF2F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A3E2F" w:rsidRPr="007F42CA" w:rsidRDefault="00CA3E2F" w:rsidP="00DF2F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A3E2F" w:rsidRPr="007F42CA" w:rsidRDefault="00CA3E2F" w:rsidP="00DF2F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A3E2F" w:rsidRPr="007F42CA" w:rsidRDefault="00CA3E2F" w:rsidP="00DF2F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A3E2F" w:rsidRPr="007F42CA" w:rsidRDefault="00CA3E2F" w:rsidP="00DF2F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A3E2F" w:rsidRPr="007F42CA" w:rsidRDefault="00CA3E2F" w:rsidP="00DF2F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A3E2F" w:rsidRPr="007F42CA" w:rsidRDefault="00CA3E2F" w:rsidP="00DF2F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A3E2F" w:rsidRPr="007F42CA" w:rsidRDefault="00CA3E2F" w:rsidP="00DF2F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A3E2F" w:rsidRPr="007F42CA" w:rsidRDefault="00CA3E2F" w:rsidP="00DF2F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A3E2F" w:rsidRPr="007F42CA" w:rsidRDefault="00CA3E2F" w:rsidP="00DF2F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A3E2F" w:rsidRPr="007F42CA" w:rsidRDefault="00CA3E2F" w:rsidP="00DF2F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A3E2F" w:rsidRPr="007F42CA" w:rsidRDefault="00CA3E2F" w:rsidP="00DF2F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A3E2F" w:rsidRPr="007F42CA" w:rsidRDefault="00CA3E2F" w:rsidP="00DF2F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A3E2F" w:rsidRPr="007F42CA" w:rsidRDefault="00CA3E2F" w:rsidP="00DF2F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A3E2F" w:rsidRPr="007F42CA" w:rsidRDefault="00CA3E2F" w:rsidP="00DF2F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A3E2F" w:rsidRPr="007F42CA" w:rsidRDefault="00CA3E2F" w:rsidP="00DF2F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A3E2F" w:rsidRPr="007F42CA" w:rsidRDefault="00CA3E2F" w:rsidP="00DF2F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A3E2F" w:rsidRPr="007F42CA" w:rsidRDefault="00CA3E2F" w:rsidP="00DF2F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A3E2F" w:rsidRPr="007F42CA" w:rsidRDefault="00CA3E2F" w:rsidP="00DF2F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A3E2F" w:rsidRPr="007F42CA" w:rsidRDefault="00CA3E2F" w:rsidP="00DF2F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A3E2F" w:rsidRPr="007F42CA" w:rsidRDefault="00CA3E2F" w:rsidP="00DF2F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bookmarkStart w:id="0" w:name="_GoBack"/>
      <w:bookmarkEnd w:id="0"/>
    </w:p>
    <w:p w:rsidR="00CA3E2F" w:rsidRPr="007F42CA" w:rsidRDefault="00CA3E2F" w:rsidP="00DF2F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A3E2F" w:rsidRPr="007F42CA" w:rsidRDefault="00CA3E2F" w:rsidP="00CA3E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7F42C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Введение</w:t>
      </w:r>
    </w:p>
    <w:p w:rsidR="00CA3E2F" w:rsidRPr="007F42CA" w:rsidRDefault="00CA3E2F" w:rsidP="00FB028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B028F" w:rsidRPr="007F42CA" w:rsidRDefault="00FB028F" w:rsidP="00FB028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Тема актуальна, поскольку </w:t>
      </w:r>
      <w:r w:rsidRPr="007F42CA">
        <w:rPr>
          <w:rFonts w:ascii="Times New Roman" w:hAnsi="Times New Roman" w:cs="Times New Roman"/>
          <w:sz w:val="28"/>
          <w:szCs w:val="28"/>
        </w:rPr>
        <w:t>привлекает внимание исследователей к человеческой и региональной составляющей Великой Отечественной войны, впервые при рассмотрении темы дается анализ места и роли ученого-историка на войне на материале источников и личных судеб, затронуты актуальные аспекты патриотизма и коллаборационизма.</w:t>
      </w:r>
    </w:p>
    <w:p w:rsidR="00CA3E2F" w:rsidRPr="007F42CA" w:rsidRDefault="00CA3E2F" w:rsidP="00FB028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Цель исследования: </w:t>
      </w:r>
      <w:r w:rsidR="00FB028F" w:rsidRPr="007F42CA">
        <w:rPr>
          <w:rFonts w:ascii="Times New Roman" w:hAnsi="Times New Roman" w:cs="Times New Roman"/>
          <w:sz w:val="28"/>
          <w:szCs w:val="28"/>
        </w:rPr>
        <w:t xml:space="preserve">Проанализировать человеческую составляющую Великой отечественной войны, проблемы патриотизма и коллаборационизма через призму судеб двух донских историков и археологов Г.А. </w:t>
      </w:r>
      <w:proofErr w:type="spellStart"/>
      <w:r w:rsidR="00FB028F" w:rsidRPr="007F42CA">
        <w:rPr>
          <w:rFonts w:ascii="Times New Roman" w:hAnsi="Times New Roman" w:cs="Times New Roman"/>
          <w:sz w:val="28"/>
          <w:szCs w:val="28"/>
        </w:rPr>
        <w:t>Иноземцева</w:t>
      </w:r>
      <w:proofErr w:type="spellEnd"/>
      <w:r w:rsidR="00FB028F" w:rsidRPr="007F42CA">
        <w:rPr>
          <w:rFonts w:ascii="Times New Roman" w:hAnsi="Times New Roman" w:cs="Times New Roman"/>
          <w:sz w:val="28"/>
          <w:szCs w:val="28"/>
        </w:rPr>
        <w:t xml:space="preserve"> и М.А. Миллера</w:t>
      </w:r>
    </w:p>
    <w:p w:rsidR="00CA3E2F" w:rsidRPr="007F42CA" w:rsidRDefault="00CA3E2F" w:rsidP="00FB028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Задачи исследования: </w:t>
      </w:r>
      <w:r w:rsidR="00FB028F" w:rsidRPr="007F42CA">
        <w:rPr>
          <w:rFonts w:ascii="Times New Roman" w:hAnsi="Times New Roman" w:cs="Times New Roman"/>
          <w:sz w:val="28"/>
          <w:szCs w:val="28"/>
        </w:rPr>
        <w:t xml:space="preserve">рассмотреть основные факты биографии и научной деятельности Г.А. </w:t>
      </w:r>
      <w:proofErr w:type="spellStart"/>
      <w:r w:rsidR="00FB028F" w:rsidRPr="007F42CA">
        <w:rPr>
          <w:rFonts w:ascii="Times New Roman" w:hAnsi="Times New Roman" w:cs="Times New Roman"/>
          <w:sz w:val="28"/>
          <w:szCs w:val="28"/>
        </w:rPr>
        <w:t>Иноземцева</w:t>
      </w:r>
      <w:proofErr w:type="spellEnd"/>
      <w:r w:rsidR="00FB028F" w:rsidRPr="007F42CA">
        <w:rPr>
          <w:rFonts w:ascii="Times New Roman" w:hAnsi="Times New Roman" w:cs="Times New Roman"/>
          <w:sz w:val="28"/>
          <w:szCs w:val="28"/>
        </w:rPr>
        <w:t xml:space="preserve"> и М.А. Миллера, изучить судьбу обоих ученых в годы оккупации Ростова-на-Дону и последующих событий войны, проанализировать в сравнительной перспективе роль и место ученого на войне, причины различия в позициях и личном выборе обоих ученых в годы войны.</w:t>
      </w:r>
    </w:p>
    <w:p w:rsidR="00FB028F" w:rsidRPr="007F42CA" w:rsidRDefault="00FB028F" w:rsidP="00FB028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42CA">
        <w:rPr>
          <w:rFonts w:ascii="Times New Roman" w:hAnsi="Times New Roman" w:cs="Times New Roman"/>
          <w:sz w:val="28"/>
          <w:szCs w:val="28"/>
        </w:rPr>
        <w:t xml:space="preserve">В числе источников использованы боевые приказы и приказы о награждении для освещения участия в боевых действиях Г.А. </w:t>
      </w:r>
      <w:proofErr w:type="spellStart"/>
      <w:r w:rsidRPr="007F42CA">
        <w:rPr>
          <w:rFonts w:ascii="Times New Roman" w:hAnsi="Times New Roman" w:cs="Times New Roman"/>
          <w:sz w:val="28"/>
          <w:szCs w:val="28"/>
        </w:rPr>
        <w:t>Иноземцева</w:t>
      </w:r>
      <w:proofErr w:type="spellEnd"/>
      <w:r w:rsidRPr="007F42CA">
        <w:rPr>
          <w:rFonts w:ascii="Times New Roman" w:hAnsi="Times New Roman" w:cs="Times New Roman"/>
          <w:sz w:val="28"/>
          <w:szCs w:val="28"/>
        </w:rPr>
        <w:t xml:space="preserve">, мемуары дочери М. А. Миллера Ксении Миллер для освещения его биографии, воспоминания о Г.А. </w:t>
      </w:r>
      <w:proofErr w:type="spellStart"/>
      <w:r w:rsidRPr="007F42CA">
        <w:rPr>
          <w:rFonts w:ascii="Times New Roman" w:hAnsi="Times New Roman" w:cs="Times New Roman"/>
          <w:sz w:val="28"/>
          <w:szCs w:val="28"/>
        </w:rPr>
        <w:t>Иноземцеве</w:t>
      </w:r>
      <w:proofErr w:type="spellEnd"/>
      <w:r w:rsidRPr="007F42CA">
        <w:rPr>
          <w:rFonts w:ascii="Times New Roman" w:hAnsi="Times New Roman" w:cs="Times New Roman"/>
          <w:sz w:val="28"/>
          <w:szCs w:val="28"/>
        </w:rPr>
        <w:t xml:space="preserve"> его сослуживцев и учеников.</w:t>
      </w:r>
    </w:p>
    <w:p w:rsidR="00FB028F" w:rsidRPr="007F42CA" w:rsidRDefault="00FB028F" w:rsidP="00FB028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B028F" w:rsidRPr="007F42CA" w:rsidRDefault="00FB028F" w:rsidP="00FB028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92E54" w:rsidRPr="007F42CA" w:rsidRDefault="00FB028F" w:rsidP="00FB028F">
      <w:pPr>
        <w:tabs>
          <w:tab w:val="left" w:pos="39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ab/>
      </w:r>
    </w:p>
    <w:p w:rsidR="007719CD" w:rsidRPr="007F42CA" w:rsidRDefault="007719CD" w:rsidP="00FB02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719CD" w:rsidRPr="007F42CA" w:rsidRDefault="007719CD" w:rsidP="00DF2F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719CD" w:rsidRPr="007F42CA" w:rsidRDefault="007719CD" w:rsidP="00DF2F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719CD" w:rsidRPr="007F42CA" w:rsidRDefault="007719CD" w:rsidP="00DF2F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719CD" w:rsidRPr="007F42CA" w:rsidRDefault="007719CD" w:rsidP="00DF2F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719CD" w:rsidRPr="007F42CA" w:rsidRDefault="007719CD" w:rsidP="00DF2F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719CD" w:rsidRPr="007F42CA" w:rsidRDefault="007719CD" w:rsidP="00DF2F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719CD" w:rsidRPr="007F42CA" w:rsidRDefault="007719CD" w:rsidP="00DF2F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719CD" w:rsidRPr="007F42CA" w:rsidRDefault="007719CD" w:rsidP="00DF2F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719CD" w:rsidRPr="007F42CA" w:rsidRDefault="007719CD" w:rsidP="00DF2F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719CD" w:rsidRPr="007F42CA" w:rsidRDefault="007719CD" w:rsidP="00DF2F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719CD" w:rsidRPr="007F42CA" w:rsidRDefault="007719CD" w:rsidP="00DF2F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719CD" w:rsidRPr="007F42CA" w:rsidRDefault="007719CD" w:rsidP="00DF2F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719CD" w:rsidRPr="007F42CA" w:rsidRDefault="007719CD" w:rsidP="00DF2F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719CD" w:rsidRPr="007F42CA" w:rsidRDefault="007719CD" w:rsidP="00DF2F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719CD" w:rsidRPr="007F42CA" w:rsidRDefault="007719CD" w:rsidP="00DF2F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719CD" w:rsidRPr="007F42CA" w:rsidRDefault="007719CD" w:rsidP="00DF2F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719CD" w:rsidRPr="007F42CA" w:rsidRDefault="007719CD" w:rsidP="00DF2F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719CD" w:rsidRPr="007F42CA" w:rsidRDefault="007719CD" w:rsidP="00DF2F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719CD" w:rsidRPr="007F42CA" w:rsidRDefault="007719CD" w:rsidP="00DF2F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719CD" w:rsidRPr="007F42CA" w:rsidRDefault="007719CD" w:rsidP="00DF2F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F42CA" w:rsidRPr="007F42CA" w:rsidRDefault="005655B0" w:rsidP="007719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7F42C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Иноземцев </w:t>
      </w:r>
      <w:r w:rsidR="007719CD" w:rsidRPr="007F42C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Г.А. </w:t>
      </w:r>
      <w:r w:rsidRPr="007F42C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и Миллер </w:t>
      </w:r>
      <w:r w:rsidR="007719CD" w:rsidRPr="007F42C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М.А. </w:t>
      </w:r>
      <w:r w:rsidRPr="007F42C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до войны</w:t>
      </w:r>
    </w:p>
    <w:p w:rsidR="007719CD" w:rsidRPr="007F42CA" w:rsidRDefault="007719CD" w:rsidP="007719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7719CD" w:rsidRPr="007F42CA" w:rsidRDefault="007719CD" w:rsidP="00A60C1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F42C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Миллер Михаил Александрович </w:t>
      </w:r>
      <w:r w:rsidR="00574953" w:rsidRPr="007F42C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(1883-1968) </w:t>
      </w:r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>окончил в 1904 году Таганрогскую гимназию</w:t>
      </w:r>
      <w:proofErr w:type="gramStart"/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  <w:r w:rsidR="00A60C15"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>В</w:t>
      </w:r>
      <w:proofErr w:type="gramEnd"/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1910 поступил на историко-филологический факультет Московского университета.</w:t>
      </w:r>
      <w:r w:rsidR="00574953"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>До 1921-го года</w:t>
      </w:r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Миллер работает как юрист, а с 1921 г. </w:t>
      </w:r>
      <w:r w:rsidR="00A60C15"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>П</w:t>
      </w:r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ереходит на педагогическую деятельность.В конце 1920-х годов </w:t>
      </w:r>
      <w:r w:rsidR="00574953"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также </w:t>
      </w:r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>принимал участие в организации краеведческого музея в Таганроге и был назначен заведующим этого музея в 1927 году.</w:t>
      </w:r>
    </w:p>
    <w:p w:rsidR="00574953" w:rsidRPr="007F42CA" w:rsidRDefault="00574953" w:rsidP="00A60C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60C15" w:rsidRPr="007F42CA" w:rsidRDefault="007719CD" w:rsidP="00A60C1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F42C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Иноземцев Георгий Александрович</w:t>
      </w:r>
      <w:r w:rsidR="00574953" w:rsidRPr="007F42C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(1902-1957) </w:t>
      </w:r>
      <w:r w:rsidR="00574953"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>высшее образование получил в Археологическом институте в Ростове-на-Дону</w:t>
      </w:r>
      <w:proofErr w:type="gramStart"/>
      <w:r w:rsidR="00574953"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>.В</w:t>
      </w:r>
      <w:proofErr w:type="gramEnd"/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1926-1927 году проходил службу в Красной Армии, на курсах </w:t>
      </w:r>
      <w:proofErr w:type="spellStart"/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>одногодичников</w:t>
      </w:r>
      <w:proofErr w:type="spellEnd"/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при Владикавказской пехотной школе. После увольнения в запас вернулся в Ростов-на-Дону. Работал начальником конторы «</w:t>
      </w:r>
      <w:proofErr w:type="spellStart"/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>Снабэлектро</w:t>
      </w:r>
      <w:proofErr w:type="spellEnd"/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», но основным его увлечением было краеведение, а именно </w:t>
      </w:r>
      <w:r w:rsidR="00A60C15"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>–</w:t>
      </w:r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история родного края, которой он занялся в двадцатые годы, являясь активным участником Северо-Кавказского бюро краеведения, работал он и в областном краеведческом музее. В 1937 году окончил курсы усовершенствова</w:t>
      </w:r>
      <w:r w:rsidR="00A60C15"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ния командного состава в городе </w:t>
      </w:r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>Грозный.</w:t>
      </w:r>
    </w:p>
    <w:p w:rsidR="007719CD" w:rsidRPr="007F42CA" w:rsidRDefault="007719CD" w:rsidP="00A60C1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Накануне войны Георгий Иноземцев готовил к печати очередную статью о результатах археологических раскопок в </w:t>
      </w:r>
      <w:proofErr w:type="spellStart"/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>Танаисе</w:t>
      </w:r>
      <w:proofErr w:type="spellEnd"/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(античный город, существовавший с 3 века до нашей эры по 5 век нашей эры в устье реки Дон, недалеко от современного села </w:t>
      </w:r>
      <w:proofErr w:type="spellStart"/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>Недвиговка</w:t>
      </w:r>
      <w:proofErr w:type="gramStart"/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>.В</w:t>
      </w:r>
      <w:proofErr w:type="spellEnd"/>
      <w:proofErr w:type="gramEnd"/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первые века нашей эры входил в </w:t>
      </w:r>
      <w:proofErr w:type="spellStart"/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>Боспорское</w:t>
      </w:r>
      <w:proofErr w:type="spellEnd"/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государство; сохранились жилые кварталы, оборонительные стены, башни, ворота, надписи, погребения и прочее) </w:t>
      </w:r>
      <w:r w:rsidR="00A60C15"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>–</w:t>
      </w:r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но закончить ее довелось только после войны.</w:t>
      </w:r>
    </w:p>
    <w:p w:rsidR="007719CD" w:rsidRPr="009719C2" w:rsidRDefault="00A60C15" w:rsidP="00DF2F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ab/>
      </w:r>
      <w:r w:rsidRPr="009719C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На самом деле донские степи даже ко времени начала Великой Отечественной войны были малоизученными. Оба </w:t>
      </w:r>
      <w:proofErr w:type="gramStart"/>
      <w:r w:rsidRPr="009719C2">
        <w:rPr>
          <w:rFonts w:ascii="Times New Roman" w:eastAsia="Times New Roman" w:hAnsi="Times New Roman" w:cs="Times New Roman"/>
          <w:kern w:val="36"/>
          <w:sz w:val="28"/>
          <w:szCs w:val="28"/>
        </w:rPr>
        <w:t>историка</w:t>
      </w:r>
      <w:proofErr w:type="gramEnd"/>
      <w:r w:rsidRPr="009719C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по сути стояли у основ донской археологии.</w:t>
      </w:r>
    </w:p>
    <w:p w:rsidR="007719CD" w:rsidRPr="007F42CA" w:rsidRDefault="007719CD" w:rsidP="00DF2F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719CD" w:rsidRPr="007F42CA" w:rsidRDefault="00A60C15" w:rsidP="00A60C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7F42C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Во время войны…</w:t>
      </w:r>
    </w:p>
    <w:p w:rsidR="00A60C15" w:rsidRPr="007F42CA" w:rsidRDefault="00A60C15" w:rsidP="00A60C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7F42C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</w:p>
    <w:p w:rsidR="00A60C15" w:rsidRPr="007F42CA" w:rsidRDefault="00A60C15" w:rsidP="00A60C1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>В марте 1942 года Иноземцев был призван в Красную Армию и направлен в 62-й запасной стрелковый полк 24-й запасной стрелковой бригады Северо-Кавказского военного округа (г. Прохладный), где командовал пулеметным взводом и взводом истребителей танков. С мая командовал ротой истребителей танков в 178-м армейском запасном стрелковом полку 38-й армии, с июня был командиром роты ПТР и адъютантом стрелкового батальона в 903-м стрелковом полку 242-й стрелковой дивизии.</w:t>
      </w:r>
    </w:p>
    <w:p w:rsidR="00887961" w:rsidRPr="007F42CA" w:rsidRDefault="00395B0E" w:rsidP="00A60C1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 xml:space="preserve">В дальнейшем Иноземцев Г.А. занимал различные должности в подразделениях и частях, принимавших участие в боевых операциях, в том числе Сталинградской битве и битве на Курской дуге.  </w:t>
      </w:r>
    </w:p>
    <w:p w:rsidR="00887961" w:rsidRPr="009719C2" w:rsidRDefault="00887961" w:rsidP="0088796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719C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Иноземцев </w:t>
      </w:r>
      <w:proofErr w:type="gramStart"/>
      <w:r w:rsidRPr="009719C2">
        <w:rPr>
          <w:rFonts w:ascii="Times New Roman" w:eastAsia="Times New Roman" w:hAnsi="Times New Roman" w:cs="Times New Roman"/>
          <w:kern w:val="36"/>
          <w:sz w:val="28"/>
          <w:szCs w:val="28"/>
        </w:rPr>
        <w:t>награжден</w:t>
      </w:r>
      <w:proofErr w:type="gramEnd"/>
      <w:r w:rsidRPr="009719C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Награждён орденом Ленина (22.07.44), двумя орденами Красного Знамени (13.12.44; 06.06.45), орденами Суворова 3-й степени (№ 8332 от 28.02.44), Александра Невского (№ 3167 от 03.11.43), Отечественной войны 1-й степени (18.07.43), медалью "За отвагу" (28.02.43), другими медалями.</w:t>
      </w:r>
    </w:p>
    <w:p w:rsidR="00395B0E" w:rsidRPr="009719C2" w:rsidRDefault="00395B0E" w:rsidP="0088796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719C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23 июня 1944 года вверенный гвардии подполковнику </w:t>
      </w:r>
      <w:proofErr w:type="spellStart"/>
      <w:r w:rsidRPr="009719C2">
        <w:rPr>
          <w:rFonts w:ascii="Times New Roman" w:eastAsia="Times New Roman" w:hAnsi="Times New Roman" w:cs="Times New Roman"/>
          <w:kern w:val="36"/>
          <w:sz w:val="28"/>
          <w:szCs w:val="28"/>
        </w:rPr>
        <w:t>Иноземцеву</w:t>
      </w:r>
      <w:proofErr w:type="spellEnd"/>
      <w:r w:rsidRPr="009719C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полк, прорвал оборону неприятеля, перерезал железнодорожную линию Витебск - Полоцк, форсировал реку Западная Двина в районе деревни Буй </w:t>
      </w:r>
      <w:proofErr w:type="spellStart"/>
      <w:r w:rsidRPr="009719C2">
        <w:rPr>
          <w:rFonts w:ascii="Times New Roman" w:eastAsia="Times New Roman" w:hAnsi="Times New Roman" w:cs="Times New Roman"/>
          <w:kern w:val="36"/>
          <w:sz w:val="28"/>
          <w:szCs w:val="28"/>
        </w:rPr>
        <w:t>Бешенковичского</w:t>
      </w:r>
      <w:proofErr w:type="spellEnd"/>
      <w:r w:rsidRPr="009719C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района Витебской области. В ходе переправы на левый берег реки командир полка был ранен, но командование полком не оставил. Отражая многочисленные контратаки гитлеровцев, 201-й гвардейский стрелковый полк под командованием Г.А. </w:t>
      </w:r>
      <w:proofErr w:type="spellStart"/>
      <w:r w:rsidRPr="009719C2">
        <w:rPr>
          <w:rFonts w:ascii="Times New Roman" w:eastAsia="Times New Roman" w:hAnsi="Times New Roman" w:cs="Times New Roman"/>
          <w:kern w:val="36"/>
          <w:sz w:val="28"/>
          <w:szCs w:val="28"/>
        </w:rPr>
        <w:t>Иноземцева</w:t>
      </w:r>
      <w:proofErr w:type="spellEnd"/>
      <w:r w:rsidRPr="009719C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обеспечил переправу частей 67-й гвардейской стрелковой дивизии.</w:t>
      </w:r>
    </w:p>
    <w:p w:rsidR="00395B0E" w:rsidRPr="009719C2" w:rsidRDefault="00395B0E" w:rsidP="0088796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719C2">
        <w:rPr>
          <w:rFonts w:ascii="Times New Roman" w:eastAsia="Times New Roman" w:hAnsi="Times New Roman" w:cs="Times New Roman"/>
          <w:kern w:val="36"/>
          <w:sz w:val="28"/>
          <w:szCs w:val="28"/>
        </w:rPr>
        <w:t>Из воспоминаний о подвиге, за который им получена Звезда Героя Советского Союза.</w:t>
      </w:r>
    </w:p>
    <w:p w:rsidR="00395B0E" w:rsidRPr="009719C2" w:rsidRDefault="00395B0E" w:rsidP="00395B0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719C2">
        <w:rPr>
          <w:rFonts w:ascii="Times New Roman" w:eastAsia="Times New Roman" w:hAnsi="Times New Roman" w:cs="Times New Roman"/>
          <w:kern w:val="36"/>
          <w:sz w:val="28"/>
          <w:szCs w:val="28"/>
        </w:rPr>
        <w:t>«Медлить дальше было нельзя. Подполковник Иноземцев отдал приказ форсировать реку и с первым подразделением начал переправляться сам. На бревнах, досках, подняв автоматы, толкая перед собой плотики с пулеметами, плыли гвардейцы на помощь товарищам.</w:t>
      </w:r>
    </w:p>
    <w:p w:rsidR="00395B0E" w:rsidRPr="009719C2" w:rsidRDefault="00395B0E" w:rsidP="00395B0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719C2">
        <w:rPr>
          <w:rFonts w:ascii="Times New Roman" w:eastAsia="Times New Roman" w:hAnsi="Times New Roman" w:cs="Times New Roman"/>
          <w:kern w:val="36"/>
          <w:sz w:val="28"/>
          <w:szCs w:val="28"/>
        </w:rPr>
        <w:t>Вода вскидывалась высокими пенистыми фонтанами от разрывов мин и снарядов, рябила от пулеметных очередей.</w:t>
      </w:r>
    </w:p>
    <w:p w:rsidR="00395B0E" w:rsidRPr="009719C2" w:rsidRDefault="00395B0E" w:rsidP="00395B0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719C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Берег был совсем близко. Наиболее </w:t>
      </w:r>
      <w:proofErr w:type="gramStart"/>
      <w:r w:rsidRPr="009719C2">
        <w:rPr>
          <w:rFonts w:ascii="Times New Roman" w:eastAsia="Times New Roman" w:hAnsi="Times New Roman" w:cs="Times New Roman"/>
          <w:kern w:val="36"/>
          <w:sz w:val="28"/>
          <w:szCs w:val="28"/>
        </w:rPr>
        <w:t>ловкие</w:t>
      </w:r>
      <w:proofErr w:type="gramEnd"/>
      <w:r w:rsidRPr="009719C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и сильные уже выскакивали на песок, бросались под обрыв. И тут </w:t>
      </w:r>
      <w:proofErr w:type="spellStart"/>
      <w:r w:rsidRPr="009719C2">
        <w:rPr>
          <w:rFonts w:ascii="Times New Roman" w:eastAsia="Times New Roman" w:hAnsi="Times New Roman" w:cs="Times New Roman"/>
          <w:kern w:val="36"/>
          <w:sz w:val="28"/>
          <w:szCs w:val="28"/>
        </w:rPr>
        <w:t>Иноземцева</w:t>
      </w:r>
      <w:proofErr w:type="spellEnd"/>
      <w:r w:rsidRPr="009719C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ранило, по виску потекла кровь. К теряющему сознание командиру полка потянулись заботливые руки солдат, плывших рядом.</w:t>
      </w:r>
    </w:p>
    <w:p w:rsidR="00395B0E" w:rsidRPr="009719C2" w:rsidRDefault="00395B0E" w:rsidP="00395B0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719C2">
        <w:rPr>
          <w:rFonts w:ascii="Times New Roman" w:eastAsia="Times New Roman" w:hAnsi="Times New Roman" w:cs="Times New Roman"/>
          <w:kern w:val="36"/>
          <w:sz w:val="28"/>
          <w:szCs w:val="28"/>
        </w:rPr>
        <w:t>Пересиливая слабость и боль, он остался в строю, продолжал командовать. Рота за ротой преодолевали водную преграду, и вскоре весь полк был на левом берегу Западной Двины. С ходу вступая в жестокий бой, гвардейцы удержали и расширили плацдарм...».</w:t>
      </w:r>
    </w:p>
    <w:p w:rsidR="00887961" w:rsidRPr="009719C2" w:rsidRDefault="00395B0E" w:rsidP="00395B0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719C2">
        <w:rPr>
          <w:rFonts w:ascii="Times New Roman" w:eastAsia="Times New Roman" w:hAnsi="Times New Roman" w:cs="Times New Roman"/>
          <w:kern w:val="36"/>
          <w:sz w:val="28"/>
          <w:szCs w:val="28"/>
        </w:rPr>
        <w:t>Так рассказывалось о подвиге нашего земляка в книге «Отважные сыны Дона», вышедшей к 25-летию Великой Победы.</w:t>
      </w:r>
    </w:p>
    <w:p w:rsidR="00887961" w:rsidRPr="007F42CA" w:rsidRDefault="00887961" w:rsidP="0088796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A60C15" w:rsidRPr="007F42CA" w:rsidRDefault="00887961" w:rsidP="0088796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По предложению Ростовского областного </w:t>
      </w:r>
      <w:proofErr w:type="gramStart"/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>отделения Всероссийского общества охраны памятников истории</w:t>
      </w:r>
      <w:proofErr w:type="gramEnd"/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и культуры, именем Героя и учёного-краеведа Г.А. </w:t>
      </w:r>
      <w:proofErr w:type="spellStart"/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>Иноземцева</w:t>
      </w:r>
      <w:proofErr w:type="spellEnd"/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назван один из новых переулков Ворошиловского района Ростова-на-Дону..</w:t>
      </w:r>
    </w:p>
    <w:p w:rsidR="00A60C15" w:rsidRPr="007F42CA" w:rsidRDefault="00A60C15" w:rsidP="00395B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A60C15" w:rsidRPr="009719C2" w:rsidRDefault="00395B0E" w:rsidP="00A60C1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719C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Совсем по-другому сложилась судьба Миллера. </w:t>
      </w:r>
      <w:r w:rsidR="00A60C15" w:rsidRPr="009719C2">
        <w:rPr>
          <w:rFonts w:ascii="Times New Roman" w:eastAsia="Times New Roman" w:hAnsi="Times New Roman" w:cs="Times New Roman"/>
          <w:kern w:val="36"/>
          <w:sz w:val="28"/>
          <w:szCs w:val="28"/>
        </w:rPr>
        <w:t>С приходом немцев Миллер</w:t>
      </w:r>
      <w:r w:rsidRPr="009719C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продолжает преподавание в Ростовском институте,а потом (после второго захвата Ростова) </w:t>
      </w:r>
      <w:r w:rsidR="00A60C15" w:rsidRPr="009719C2">
        <w:rPr>
          <w:rFonts w:ascii="Times New Roman" w:eastAsia="Times New Roman" w:hAnsi="Times New Roman" w:cs="Times New Roman"/>
          <w:kern w:val="36"/>
          <w:sz w:val="28"/>
          <w:szCs w:val="28"/>
        </w:rPr>
        <w:t>переходит на их сторону,но не бросает свою работу</w:t>
      </w:r>
      <w:proofErr w:type="gramStart"/>
      <w:r w:rsidR="00A60C15" w:rsidRPr="009719C2">
        <w:rPr>
          <w:rFonts w:ascii="Times New Roman" w:eastAsia="Times New Roman" w:hAnsi="Times New Roman" w:cs="Times New Roman"/>
          <w:kern w:val="36"/>
          <w:sz w:val="28"/>
          <w:szCs w:val="28"/>
        </w:rPr>
        <w:t>.В</w:t>
      </w:r>
      <w:proofErr w:type="gramEnd"/>
      <w:r w:rsidR="00A60C15" w:rsidRPr="009719C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1942 году </w:t>
      </w:r>
      <w:r w:rsidRPr="009719C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он </w:t>
      </w:r>
      <w:r w:rsidR="00A60C15" w:rsidRPr="009719C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проводит масштабные археологические раскопки на </w:t>
      </w:r>
      <w:r w:rsidR="00A60C15" w:rsidRPr="009719C2"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 xml:space="preserve">территории оккупированного </w:t>
      </w:r>
      <w:proofErr w:type="spellStart"/>
      <w:r w:rsidR="00A60C15" w:rsidRPr="009719C2">
        <w:rPr>
          <w:rFonts w:ascii="Times New Roman" w:eastAsia="Times New Roman" w:hAnsi="Times New Roman" w:cs="Times New Roman"/>
          <w:kern w:val="36"/>
          <w:sz w:val="28"/>
          <w:szCs w:val="28"/>
        </w:rPr>
        <w:t>Поднепровья,который</w:t>
      </w:r>
      <w:proofErr w:type="spellEnd"/>
      <w:r w:rsidR="00A60C15" w:rsidRPr="009719C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курировал немецкий археолог Рудольф </w:t>
      </w:r>
      <w:proofErr w:type="spellStart"/>
      <w:r w:rsidR="00A60C15" w:rsidRPr="009719C2">
        <w:rPr>
          <w:rFonts w:ascii="Times New Roman" w:eastAsia="Times New Roman" w:hAnsi="Times New Roman" w:cs="Times New Roman"/>
          <w:kern w:val="36"/>
          <w:sz w:val="28"/>
          <w:szCs w:val="28"/>
        </w:rPr>
        <w:t>Штампфус.В</w:t>
      </w:r>
      <w:proofErr w:type="spellEnd"/>
      <w:r w:rsidR="00A60C15" w:rsidRPr="009719C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раскопках также участвовали украинские археологи </w:t>
      </w:r>
      <w:proofErr w:type="spellStart"/>
      <w:r w:rsidR="00A60C15" w:rsidRPr="009719C2">
        <w:rPr>
          <w:rFonts w:ascii="Times New Roman" w:eastAsia="Times New Roman" w:hAnsi="Times New Roman" w:cs="Times New Roman"/>
          <w:kern w:val="36"/>
          <w:sz w:val="28"/>
          <w:szCs w:val="28"/>
        </w:rPr>
        <w:t>П.А.Козарь</w:t>
      </w:r>
      <w:proofErr w:type="spellEnd"/>
      <w:r w:rsidR="00A60C15" w:rsidRPr="009719C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и </w:t>
      </w:r>
      <w:proofErr w:type="spellStart"/>
      <w:r w:rsidR="00A60C15" w:rsidRPr="009719C2">
        <w:rPr>
          <w:rFonts w:ascii="Times New Roman" w:eastAsia="Times New Roman" w:hAnsi="Times New Roman" w:cs="Times New Roman"/>
          <w:kern w:val="36"/>
          <w:sz w:val="28"/>
          <w:szCs w:val="28"/>
        </w:rPr>
        <w:t>А.В.Бодянский</w:t>
      </w:r>
      <w:proofErr w:type="spellEnd"/>
      <w:r w:rsidR="00A60C15" w:rsidRPr="009719C2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  <w:r w:rsidRPr="009719C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 1943 году бежит с семьей и </w:t>
      </w:r>
      <w:r w:rsidR="00A60C15" w:rsidRPr="009719C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обосновывается в </w:t>
      </w:r>
      <w:proofErr w:type="spellStart"/>
      <w:r w:rsidR="00A60C15" w:rsidRPr="009719C2">
        <w:rPr>
          <w:rFonts w:ascii="Times New Roman" w:eastAsia="Times New Roman" w:hAnsi="Times New Roman" w:cs="Times New Roman"/>
          <w:kern w:val="36"/>
          <w:sz w:val="28"/>
          <w:szCs w:val="28"/>
        </w:rPr>
        <w:t>Гетингене</w:t>
      </w:r>
      <w:proofErr w:type="spellEnd"/>
      <w:r w:rsidR="00A60C15" w:rsidRPr="009719C2">
        <w:rPr>
          <w:rFonts w:ascii="Times New Roman" w:eastAsia="Times New Roman" w:hAnsi="Times New Roman" w:cs="Times New Roman"/>
          <w:kern w:val="36"/>
          <w:sz w:val="28"/>
          <w:szCs w:val="28"/>
        </w:rPr>
        <w:t>,</w:t>
      </w:r>
      <w:r w:rsidRPr="009719C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где с</w:t>
      </w:r>
      <w:r w:rsidR="00A60C15" w:rsidRPr="009719C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19</w:t>
      </w:r>
      <w:r w:rsidRPr="009719C2">
        <w:rPr>
          <w:rFonts w:ascii="Times New Roman" w:eastAsia="Times New Roman" w:hAnsi="Times New Roman" w:cs="Times New Roman"/>
          <w:kern w:val="36"/>
          <w:sz w:val="28"/>
          <w:szCs w:val="28"/>
        </w:rPr>
        <w:t>45 года</w:t>
      </w:r>
      <w:r w:rsidR="00A60C15" w:rsidRPr="009719C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преподает историю.</w:t>
      </w:r>
    </w:p>
    <w:p w:rsidR="00395B0E" w:rsidRPr="007F42CA" w:rsidRDefault="00395B0E" w:rsidP="00A60C1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95B0E" w:rsidRPr="007F42CA" w:rsidRDefault="00395B0E" w:rsidP="00395B0E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7F42C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Социальные роли историков в военные годы</w:t>
      </w:r>
    </w:p>
    <w:p w:rsidR="00A60C15" w:rsidRPr="007F42CA" w:rsidRDefault="00A60C15" w:rsidP="00A60C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C228B" w:rsidRPr="007F42CA" w:rsidRDefault="00C818BF" w:rsidP="002C228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 рамках доклада принято решение выйти за рамки двух судеб донских историков и немного расширить поле для анализа. Задача третьей части работы в том, чтобы выяснить: «Как вообще можно использовать историков, их профессиональные качества и подготовку в военное время оптимальным образом?». На </w:t>
      </w:r>
      <w:r w:rsidR="002C228B"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>основе разных источников сделаны такие выводы: Социальные  роли историков в годы войны были такими:</w:t>
      </w:r>
    </w:p>
    <w:p w:rsidR="002C228B" w:rsidRPr="007F42CA" w:rsidRDefault="002C228B" w:rsidP="002C228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>1)Многие британские и немецкие историки служили, как и советские, полевыми и штабными офицерами, в том числе и Иноземцев Г.А.</w:t>
      </w:r>
    </w:p>
    <w:p w:rsidR="002C228B" w:rsidRPr="007F42CA" w:rsidRDefault="002C228B" w:rsidP="002C228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>2)Некоторые историки служили специалистами психологической, идеологической борьбы и пропаганды (Роберт Томпсон – пример английского историка, который служил в годы войны специалистом идеологической борьбы</w:t>
      </w:r>
      <w:proofErr w:type="gramStart"/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>.В</w:t>
      </w:r>
      <w:proofErr w:type="gramEnd"/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Британии основные положения теории </w:t>
      </w:r>
      <w:proofErr w:type="spellStart"/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>контрпартизанской</w:t>
      </w:r>
      <w:proofErr w:type="spellEnd"/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войны были представлены широкой публике в вышедших в 1967-м книгах "Сокрушить коммунистических повстанцев: Уроки Малайи и Вьетнама" Роберта </w:t>
      </w:r>
      <w:proofErr w:type="spellStart"/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>Томпсона</w:t>
      </w:r>
      <w:proofErr w:type="gramStart"/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>.С</w:t>
      </w:r>
      <w:proofErr w:type="gramEnd"/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>есил</w:t>
      </w:r>
      <w:proofErr w:type="spellEnd"/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Скот </w:t>
      </w:r>
      <w:proofErr w:type="spellStart"/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>Форестер</w:t>
      </w:r>
      <w:proofErr w:type="spellEnd"/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– пример английского историка, который создавал пропагандистские тексты, чтобы склонить США к войне. </w:t>
      </w:r>
      <w:proofErr w:type="spellStart"/>
      <w:proofErr w:type="gramStart"/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>А.Тейлоручасвовал</w:t>
      </w:r>
      <w:proofErr w:type="spellEnd"/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 разработке пропагандистских материалов для Восточной Европы</w:t>
      </w:r>
      <w:r w:rsidR="00F46492"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>)</w:t>
      </w:r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  <w:proofErr w:type="gramEnd"/>
      <w:r w:rsidR="00F46492"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Поскольку немцы большое внимание придавали истории как средству пропаганды, то использование археологов в своей военной политике, как, например, Миллера, тоже есть пример такой социальной роли.</w:t>
      </w:r>
    </w:p>
    <w:p w:rsidR="00A60C15" w:rsidRPr="007F42CA" w:rsidRDefault="002C228B" w:rsidP="002C228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3) Некоторых, например, как </w:t>
      </w:r>
      <w:r w:rsidR="00FB028F"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британца </w:t>
      </w:r>
      <w:proofErr w:type="spellStart"/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>Хью</w:t>
      </w:r>
      <w:proofErr w:type="spellEnd"/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>Тревора-Ропера</w:t>
      </w:r>
      <w:r w:rsidR="00FB028F"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>командование</w:t>
      </w:r>
      <w:proofErr w:type="spellEnd"/>
      <w:r w:rsidR="00FB028F"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использовало </w:t>
      </w:r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>как аналитиков в разведке.</w:t>
      </w:r>
    </w:p>
    <w:p w:rsidR="00A60C15" w:rsidRPr="007F42CA" w:rsidRDefault="00F46492" w:rsidP="00F464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br/>
      </w:r>
      <w:r w:rsidRPr="007F42C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Причины коллаборационизма</w:t>
      </w:r>
    </w:p>
    <w:p w:rsidR="00A60C15" w:rsidRPr="007F42CA" w:rsidRDefault="00A60C15" w:rsidP="00A60C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46492" w:rsidRPr="007F42CA" w:rsidRDefault="00FB028F" w:rsidP="00F464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ab/>
      </w:r>
      <w:r w:rsidR="00F46492"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>Коллаборационизм (от латинского «сотрудничество») – сотрудничество с фашистами. Основными причинами, по мнению историков, были:</w:t>
      </w:r>
    </w:p>
    <w:p w:rsidR="00F46492" w:rsidRPr="007F42CA" w:rsidRDefault="00F46492" w:rsidP="00F464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>А</w:t>
      </w:r>
      <w:proofErr w:type="gramStart"/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>)М</w:t>
      </w:r>
      <w:proofErr w:type="gramEnd"/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еркантильные интересы </w:t>
      </w:r>
    </w:p>
    <w:p w:rsidR="00F46492" w:rsidRPr="007F42CA" w:rsidRDefault="00F46492" w:rsidP="00F464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>Б</w:t>
      </w:r>
      <w:proofErr w:type="gramStart"/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>)Р</w:t>
      </w:r>
      <w:proofErr w:type="gramEnd"/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елигиозные убеждения </w:t>
      </w:r>
    </w:p>
    <w:p w:rsidR="00F46492" w:rsidRPr="007F42CA" w:rsidRDefault="00F46492" w:rsidP="00F464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F42C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В) Воздействие пропаганды фашистов. </w:t>
      </w:r>
    </w:p>
    <w:p w:rsidR="00FB028F" w:rsidRPr="007F42CA" w:rsidRDefault="00FB028F" w:rsidP="00F464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46492" w:rsidRPr="009719C2" w:rsidRDefault="00F46492" w:rsidP="00F4649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719C2">
        <w:rPr>
          <w:rFonts w:ascii="Times New Roman" w:eastAsia="Times New Roman" w:hAnsi="Times New Roman" w:cs="Times New Roman"/>
          <w:kern w:val="36"/>
          <w:sz w:val="28"/>
          <w:szCs w:val="28"/>
        </w:rPr>
        <w:t>Конечно, в случае с Миллером можно назвать следующие причины: национальное и социальное происхождение (он был потомком немецких дворян, по этим причинам, возможно, мог иметь симпатии к немцам и антипатию к Советской власти), возможно</w:t>
      </w:r>
      <w:r w:rsidR="00D95CAD" w:rsidRPr="009719C2">
        <w:rPr>
          <w:rFonts w:ascii="Times New Roman" w:eastAsia="Times New Roman" w:hAnsi="Times New Roman" w:cs="Times New Roman"/>
          <w:kern w:val="36"/>
          <w:sz w:val="28"/>
          <w:szCs w:val="28"/>
        </w:rPr>
        <w:t>,</w:t>
      </w:r>
      <w:r w:rsidRPr="009719C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его семья, занятая </w:t>
      </w:r>
      <w:r w:rsidRPr="009719C2"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 xml:space="preserve">непроизводительным трудом, испытывала </w:t>
      </w:r>
      <w:r w:rsidR="00FB028F" w:rsidRPr="009719C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материальные трудности </w:t>
      </w:r>
      <w:r w:rsidRPr="009719C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 оккупированном Ростове. </w:t>
      </w:r>
      <w:r w:rsidR="00D95CAD" w:rsidRPr="009719C2">
        <w:rPr>
          <w:rFonts w:ascii="Times New Roman" w:eastAsia="Times New Roman" w:hAnsi="Times New Roman" w:cs="Times New Roman"/>
          <w:kern w:val="36"/>
          <w:sz w:val="28"/>
          <w:szCs w:val="28"/>
        </w:rPr>
        <w:t>Возможно, свою роль сыграли и научные амбиции.</w:t>
      </w:r>
    </w:p>
    <w:p w:rsidR="00F46492" w:rsidRPr="007F42CA" w:rsidRDefault="00F46492" w:rsidP="00F4649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46492" w:rsidRPr="007F42CA" w:rsidRDefault="00F46492" w:rsidP="00F4649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719CD" w:rsidRPr="007F42CA" w:rsidRDefault="007719CD" w:rsidP="00DF2F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4621A" w:rsidRPr="007F42CA" w:rsidRDefault="009719C2" w:rsidP="00CA3E2F">
      <w:pPr>
        <w:spacing w:after="0" w:line="36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Практическая часть</w:t>
      </w:r>
    </w:p>
    <w:p w:rsidR="00FB028F" w:rsidRDefault="00FB028F" w:rsidP="00FB028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42CA">
        <w:rPr>
          <w:rFonts w:ascii="Times New Roman" w:hAnsi="Times New Roman" w:cs="Times New Roman"/>
          <w:sz w:val="28"/>
          <w:szCs w:val="28"/>
        </w:rPr>
        <w:t xml:space="preserve">В ходе проведенного исследования на основании анализа разных групп источников рассмотрены основные факты биографий донских ученых (историков и археологов) Г.А. </w:t>
      </w:r>
      <w:proofErr w:type="spellStart"/>
      <w:r w:rsidRPr="007F42CA">
        <w:rPr>
          <w:rFonts w:ascii="Times New Roman" w:hAnsi="Times New Roman" w:cs="Times New Roman"/>
          <w:sz w:val="28"/>
          <w:szCs w:val="28"/>
        </w:rPr>
        <w:t>Иноземцева</w:t>
      </w:r>
      <w:proofErr w:type="spellEnd"/>
      <w:r w:rsidRPr="007F42CA">
        <w:rPr>
          <w:rFonts w:ascii="Times New Roman" w:hAnsi="Times New Roman" w:cs="Times New Roman"/>
          <w:sz w:val="28"/>
          <w:szCs w:val="28"/>
        </w:rPr>
        <w:t xml:space="preserve"> и М.А. Миллера. Оба ученых стояли у истоков донской научной археологии, однако в годы войны их жизнь и судьба сложилась по-разному. В исследовании показан вклад Г.А. </w:t>
      </w:r>
      <w:proofErr w:type="spellStart"/>
      <w:r w:rsidRPr="007F42CA">
        <w:rPr>
          <w:rFonts w:ascii="Times New Roman" w:hAnsi="Times New Roman" w:cs="Times New Roman"/>
          <w:sz w:val="28"/>
          <w:szCs w:val="28"/>
        </w:rPr>
        <w:t>Иноземцева</w:t>
      </w:r>
      <w:proofErr w:type="spellEnd"/>
      <w:r w:rsidRPr="007F42CA">
        <w:rPr>
          <w:rFonts w:ascii="Times New Roman" w:hAnsi="Times New Roman" w:cs="Times New Roman"/>
          <w:sz w:val="28"/>
          <w:szCs w:val="28"/>
        </w:rPr>
        <w:t xml:space="preserve">, Героя Советского Союза, в победу </w:t>
      </w:r>
      <w:proofErr w:type="gramStart"/>
      <w:r w:rsidRPr="007F42CA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7F42CA">
        <w:rPr>
          <w:rFonts w:ascii="Times New Roman" w:hAnsi="Times New Roman" w:cs="Times New Roman"/>
          <w:sz w:val="28"/>
          <w:szCs w:val="28"/>
        </w:rPr>
        <w:t xml:space="preserve"> Германий. Рассмотрены возможные причины коллаборационизма М.А.Миллера. В исследовании впервые приведена типология возможных социальных ролей ученых-историков (полевой офицер, специалист идеологической борьбы, специалист воспитательной и политической работы, офицер-аналитик) в годы войны на основании анализа широкого круга исторических источников и биографий историков тех лет, что представляет несомненный интерес для военной и социальной истории. </w:t>
      </w:r>
    </w:p>
    <w:p w:rsidR="009719C2" w:rsidRDefault="009719C2" w:rsidP="00FB028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19C2">
        <w:rPr>
          <w:rFonts w:ascii="Times New Roman" w:hAnsi="Times New Roman" w:cs="Times New Roman"/>
          <w:b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описания использованы для обзора основных фактов из биографий историков</w:t>
      </w:r>
      <w:r w:rsidRPr="009719C2">
        <w:rPr>
          <w:rFonts w:ascii="Times New Roman" w:hAnsi="Times New Roman" w:cs="Times New Roman"/>
          <w:sz w:val="28"/>
          <w:szCs w:val="28"/>
        </w:rPr>
        <w:t>, историко-типологический</w:t>
      </w:r>
      <w:r>
        <w:rPr>
          <w:rFonts w:ascii="Times New Roman" w:hAnsi="Times New Roman" w:cs="Times New Roman"/>
          <w:sz w:val="28"/>
          <w:szCs w:val="28"/>
        </w:rPr>
        <w:t xml:space="preserve"> метод, синтез и метод обобщения применялись для выявления причин коллаборационизма и приведения типологии социальных ролей историков в годы войны. Широко применялся сравнительно-исторический метод для анализа личного выбора каждого историка в сравнительной перспективе.</w:t>
      </w:r>
    </w:p>
    <w:p w:rsidR="009719C2" w:rsidRDefault="009719C2" w:rsidP="00FB028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42CA" w:rsidRDefault="007F42CA" w:rsidP="007F42CA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42CA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9719C2" w:rsidRPr="007F42CA" w:rsidRDefault="009719C2" w:rsidP="007F42CA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B028F" w:rsidRPr="009719C2" w:rsidRDefault="00FB028F" w:rsidP="00FB028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719C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Рассуждая о коллаборационизме и патриотизме, вспомним тысячи других примеров, когда люди в такой </w:t>
      </w:r>
      <w:r w:rsidR="00320636" w:rsidRPr="009719C2">
        <w:rPr>
          <w:rFonts w:ascii="Times New Roman" w:eastAsia="Times New Roman" w:hAnsi="Times New Roman" w:cs="Times New Roman"/>
          <w:kern w:val="36"/>
          <w:sz w:val="28"/>
          <w:szCs w:val="28"/>
        </w:rPr>
        <w:t>ж</w:t>
      </w:r>
      <w:r w:rsidRPr="009719C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е или </w:t>
      </w:r>
      <w:r w:rsidR="00320636" w:rsidRPr="009719C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 </w:t>
      </w:r>
      <w:r w:rsidRPr="009719C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еще более страшной ситуации, чем оказался и Миллер, не пошли на сотрудничество с фашистами, </w:t>
      </w:r>
      <w:r w:rsidR="00320636" w:rsidRPr="009719C2">
        <w:rPr>
          <w:rFonts w:ascii="Times New Roman" w:eastAsia="Times New Roman" w:hAnsi="Times New Roman" w:cs="Times New Roman"/>
          <w:kern w:val="36"/>
          <w:sz w:val="28"/>
          <w:szCs w:val="28"/>
        </w:rPr>
        <w:t>предпочитая голодать или забыть</w:t>
      </w:r>
      <w:r w:rsidRPr="009719C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обиду на советскую власть, но не предавать Родину. Например, белый генерал Деникин отказался сотрудничать с немцами, несмотря на вражду с большевиками. Генерал </w:t>
      </w:r>
      <w:proofErr w:type="spellStart"/>
      <w:r w:rsidRPr="009719C2">
        <w:rPr>
          <w:rFonts w:ascii="Times New Roman" w:eastAsia="Times New Roman" w:hAnsi="Times New Roman" w:cs="Times New Roman"/>
          <w:kern w:val="36"/>
          <w:sz w:val="28"/>
          <w:szCs w:val="28"/>
        </w:rPr>
        <w:t>Карбышев</w:t>
      </w:r>
      <w:proofErr w:type="spellEnd"/>
      <w:r w:rsidRPr="009719C2">
        <w:rPr>
          <w:rFonts w:ascii="Times New Roman" w:eastAsia="Times New Roman" w:hAnsi="Times New Roman" w:cs="Times New Roman"/>
          <w:kern w:val="36"/>
          <w:sz w:val="28"/>
          <w:szCs w:val="28"/>
        </w:rPr>
        <w:t>, насмерть замерзая под струями ледяно</w:t>
      </w:r>
      <w:r w:rsidR="007F42CA" w:rsidRPr="009719C2">
        <w:rPr>
          <w:rFonts w:ascii="Times New Roman" w:eastAsia="Times New Roman" w:hAnsi="Times New Roman" w:cs="Times New Roman"/>
          <w:kern w:val="36"/>
          <w:sz w:val="28"/>
          <w:szCs w:val="28"/>
        </w:rPr>
        <w:t>й</w:t>
      </w:r>
      <w:r w:rsidRPr="009719C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воды, не пошел служить им.Тысячи простых людей умирали от голода, но не стали полицаями. Таким образом, можно сделать вывод, что причины, толкнувшие Миллера к коллаборационизму, понятны, но такие действия оправдать нельзя ничем.</w:t>
      </w:r>
    </w:p>
    <w:p w:rsidR="00FB028F" w:rsidRPr="007F42CA" w:rsidRDefault="00FB028F" w:rsidP="00FB028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B028F" w:rsidRPr="007F42CA" w:rsidRDefault="00FB028F" w:rsidP="00FB028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B028F" w:rsidRPr="007F42CA" w:rsidRDefault="00FB028F" w:rsidP="00FB028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B028F" w:rsidRPr="007F42CA" w:rsidRDefault="00FB028F" w:rsidP="00FB028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B028F" w:rsidRPr="007F42CA" w:rsidRDefault="00FB028F" w:rsidP="00FB028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B028F" w:rsidRPr="007F42CA" w:rsidRDefault="00FB028F" w:rsidP="00FB028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0636" w:rsidRPr="007F42CA" w:rsidRDefault="00320636" w:rsidP="009719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A3E2F" w:rsidRPr="007F42CA" w:rsidRDefault="00CA3E2F" w:rsidP="00CA3E2F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2CA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 и литературы</w:t>
      </w:r>
    </w:p>
    <w:p w:rsidR="00CA3E2F" w:rsidRPr="007F42CA" w:rsidRDefault="00CA3E2F" w:rsidP="00CA3E2F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2CA">
        <w:rPr>
          <w:rFonts w:ascii="Times New Roman" w:hAnsi="Times New Roman" w:cs="Times New Roman"/>
          <w:sz w:val="28"/>
          <w:szCs w:val="28"/>
        </w:rPr>
        <w:t>Использованные источники</w:t>
      </w:r>
    </w:p>
    <w:p w:rsidR="00320636" w:rsidRPr="007F42CA" w:rsidRDefault="00320636" w:rsidP="00320636">
      <w:pPr>
        <w:pStyle w:val="ab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F42CA">
        <w:rPr>
          <w:rFonts w:ascii="Times New Roman" w:hAnsi="Times New Roman" w:cs="Times New Roman"/>
          <w:sz w:val="28"/>
          <w:szCs w:val="28"/>
        </w:rPr>
        <w:t>Антич</w:t>
      </w:r>
      <w:proofErr w:type="spellEnd"/>
      <w:r w:rsidRPr="007F42CA">
        <w:rPr>
          <w:rFonts w:ascii="Times New Roman" w:hAnsi="Times New Roman" w:cs="Times New Roman"/>
          <w:sz w:val="28"/>
          <w:szCs w:val="28"/>
        </w:rPr>
        <w:t xml:space="preserve"> (Миллер) К.М. </w:t>
      </w:r>
      <w:r w:rsidRPr="007F42CA">
        <w:rPr>
          <w:rFonts w:ascii="Times New Roman" w:hAnsi="Times New Roman" w:cs="Times New Roman"/>
          <w:sz w:val="28"/>
          <w:szCs w:val="28"/>
          <w:shd w:val="clear" w:color="auto" w:fill="DFE9ED"/>
        </w:rPr>
        <w:t>Донской археолог Михаил Александрович Миллер - мой отец. // http://rostov-80-90.livejournal.com/246065.html</w:t>
      </w:r>
    </w:p>
    <w:p w:rsidR="00320636" w:rsidRPr="007F42CA" w:rsidRDefault="00320636" w:rsidP="00320636">
      <w:pPr>
        <w:pStyle w:val="ab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42CA">
        <w:rPr>
          <w:rFonts w:ascii="Times New Roman" w:hAnsi="Times New Roman" w:cs="Times New Roman"/>
          <w:sz w:val="28"/>
          <w:szCs w:val="28"/>
        </w:rPr>
        <w:t>База данных "Подвиг народа" // http://podvignaroda.ru/</w:t>
      </w:r>
    </w:p>
    <w:p w:rsidR="00320636" w:rsidRPr="007F42CA" w:rsidRDefault="00320636" w:rsidP="00320636">
      <w:pPr>
        <w:pStyle w:val="ab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7F42CA">
        <w:rPr>
          <w:rFonts w:ascii="Times New Roman" w:hAnsi="Times New Roman" w:cs="Times New Roman"/>
          <w:sz w:val="28"/>
          <w:szCs w:val="28"/>
        </w:rPr>
        <w:t>Использованная литература</w:t>
      </w:r>
    </w:p>
    <w:p w:rsidR="00320636" w:rsidRPr="007F42CA" w:rsidRDefault="00320636" w:rsidP="00320636">
      <w:pPr>
        <w:pStyle w:val="ab"/>
        <w:numPr>
          <w:ilvl w:val="0"/>
          <w:numId w:val="4"/>
        </w:num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7F42CA">
        <w:rPr>
          <w:rFonts w:ascii="Times New Roman" w:hAnsi="Times New Roman" w:cs="Times New Roman"/>
          <w:sz w:val="28"/>
          <w:szCs w:val="28"/>
        </w:rPr>
        <w:t xml:space="preserve">Кияшко В. Я. Полвека археологии и кое-что еще. // Донские древности. </w:t>
      </w:r>
      <w:proofErr w:type="spellStart"/>
      <w:r w:rsidRPr="007F42C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F42CA">
        <w:rPr>
          <w:rFonts w:ascii="Times New Roman" w:hAnsi="Times New Roman" w:cs="Times New Roman"/>
          <w:sz w:val="28"/>
          <w:szCs w:val="28"/>
        </w:rPr>
        <w:t>. 8. Азов, 2007.</w:t>
      </w:r>
    </w:p>
    <w:p w:rsidR="00320636" w:rsidRPr="007F42CA" w:rsidRDefault="00320636" w:rsidP="00320636">
      <w:pPr>
        <w:pStyle w:val="ab"/>
        <w:numPr>
          <w:ilvl w:val="0"/>
          <w:numId w:val="4"/>
        </w:num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7F42CA">
        <w:rPr>
          <w:rFonts w:ascii="Times New Roman" w:hAnsi="Times New Roman" w:cs="Times New Roman"/>
          <w:sz w:val="28"/>
          <w:szCs w:val="28"/>
        </w:rPr>
        <w:t>Пережогин В.А. Вопросы коллаборационизма // http://militera.lib.ru/research/1/art/card41562.html</w:t>
      </w:r>
    </w:p>
    <w:p w:rsidR="00320636" w:rsidRPr="007F42CA" w:rsidRDefault="00320636" w:rsidP="00320636">
      <w:pPr>
        <w:pStyle w:val="ab"/>
        <w:spacing w:line="36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CA3E2F" w:rsidRPr="007F42CA" w:rsidRDefault="00CA3E2F" w:rsidP="00CA3E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3E2F" w:rsidRPr="007F42CA" w:rsidRDefault="00CA3E2F" w:rsidP="00CA3E2F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E2F" w:rsidRPr="007F42CA" w:rsidRDefault="00CA3E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3E2F" w:rsidRPr="007F42CA" w:rsidSect="00D77A3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2CA" w:rsidRDefault="007F42CA" w:rsidP="00DF71E7">
      <w:pPr>
        <w:spacing w:after="0" w:line="240" w:lineRule="auto"/>
      </w:pPr>
      <w:r>
        <w:separator/>
      </w:r>
    </w:p>
  </w:endnote>
  <w:endnote w:type="continuationSeparator" w:id="1">
    <w:p w:rsidR="007F42CA" w:rsidRDefault="007F42CA" w:rsidP="00DF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085428"/>
      <w:docPartObj>
        <w:docPartGallery w:val="Page Numbers (Bottom of Page)"/>
        <w:docPartUnique/>
      </w:docPartObj>
    </w:sdtPr>
    <w:sdtContent>
      <w:p w:rsidR="007F42CA" w:rsidRDefault="00B52816">
        <w:pPr>
          <w:pStyle w:val="a9"/>
          <w:jc w:val="center"/>
        </w:pPr>
        <w:r>
          <w:fldChar w:fldCharType="begin"/>
        </w:r>
        <w:r w:rsidR="009719C2">
          <w:instrText>PAGE   \* MERGEFORMAT</w:instrText>
        </w:r>
        <w:r>
          <w:fldChar w:fldCharType="separate"/>
        </w:r>
        <w:r w:rsidR="008536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42CA" w:rsidRDefault="007F42C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2CA" w:rsidRDefault="007F42CA" w:rsidP="00DF71E7">
      <w:pPr>
        <w:spacing w:after="0" w:line="240" w:lineRule="auto"/>
      </w:pPr>
      <w:r>
        <w:separator/>
      </w:r>
    </w:p>
  </w:footnote>
  <w:footnote w:type="continuationSeparator" w:id="1">
    <w:p w:rsidR="007F42CA" w:rsidRDefault="007F42CA" w:rsidP="00DF7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65062"/>
    <w:multiLevelType w:val="hybridMultilevel"/>
    <w:tmpl w:val="E6A02D1C"/>
    <w:lvl w:ilvl="0" w:tplc="F8487DD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23E67FA"/>
    <w:multiLevelType w:val="hybridMultilevel"/>
    <w:tmpl w:val="08B67A50"/>
    <w:lvl w:ilvl="0" w:tplc="3BDE4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03793D"/>
    <w:multiLevelType w:val="hybridMultilevel"/>
    <w:tmpl w:val="0AAC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F1F97"/>
    <w:multiLevelType w:val="hybridMultilevel"/>
    <w:tmpl w:val="4E2ED482"/>
    <w:lvl w:ilvl="0" w:tplc="DBF62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2FCF"/>
    <w:rsid w:val="000574BC"/>
    <w:rsid w:val="000746A2"/>
    <w:rsid w:val="000B1D0B"/>
    <w:rsid w:val="00126FF8"/>
    <w:rsid w:val="0014621A"/>
    <w:rsid w:val="001D7238"/>
    <w:rsid w:val="002429B0"/>
    <w:rsid w:val="002C228B"/>
    <w:rsid w:val="00320636"/>
    <w:rsid w:val="0035680C"/>
    <w:rsid w:val="00395B0E"/>
    <w:rsid w:val="004D025E"/>
    <w:rsid w:val="005655B0"/>
    <w:rsid w:val="00574953"/>
    <w:rsid w:val="006165DE"/>
    <w:rsid w:val="0062507E"/>
    <w:rsid w:val="00633AD9"/>
    <w:rsid w:val="00655B27"/>
    <w:rsid w:val="006B6FF1"/>
    <w:rsid w:val="007719CD"/>
    <w:rsid w:val="00782E57"/>
    <w:rsid w:val="00792E54"/>
    <w:rsid w:val="007F42CA"/>
    <w:rsid w:val="00807B9E"/>
    <w:rsid w:val="00833D48"/>
    <w:rsid w:val="0085362C"/>
    <w:rsid w:val="00887961"/>
    <w:rsid w:val="008E7206"/>
    <w:rsid w:val="00964F68"/>
    <w:rsid w:val="009719C2"/>
    <w:rsid w:val="00A60C15"/>
    <w:rsid w:val="00B52816"/>
    <w:rsid w:val="00B763EF"/>
    <w:rsid w:val="00C818BF"/>
    <w:rsid w:val="00CA3E2F"/>
    <w:rsid w:val="00D62BB8"/>
    <w:rsid w:val="00D77A39"/>
    <w:rsid w:val="00D95CAD"/>
    <w:rsid w:val="00DF2FCF"/>
    <w:rsid w:val="00DF71E7"/>
    <w:rsid w:val="00F46492"/>
    <w:rsid w:val="00F65368"/>
    <w:rsid w:val="00FB0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39"/>
  </w:style>
  <w:style w:type="paragraph" w:styleId="1">
    <w:name w:val="heading 1"/>
    <w:basedOn w:val="a"/>
    <w:link w:val="10"/>
    <w:uiPriority w:val="9"/>
    <w:qFormat/>
    <w:rsid w:val="00DF2F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F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footnote text"/>
    <w:basedOn w:val="a"/>
    <w:link w:val="a4"/>
    <w:uiPriority w:val="99"/>
    <w:semiHidden/>
    <w:unhideWhenUsed/>
    <w:rsid w:val="00DF71E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71E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F71E7"/>
    <w:rPr>
      <w:vertAlign w:val="superscript"/>
    </w:rPr>
  </w:style>
  <w:style w:type="character" w:styleId="a6">
    <w:name w:val="Hyperlink"/>
    <w:basedOn w:val="a0"/>
    <w:uiPriority w:val="99"/>
    <w:unhideWhenUsed/>
    <w:rsid w:val="00F6536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A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3E2F"/>
  </w:style>
  <w:style w:type="paragraph" w:styleId="a9">
    <w:name w:val="footer"/>
    <w:basedOn w:val="a"/>
    <w:link w:val="aa"/>
    <w:uiPriority w:val="99"/>
    <w:unhideWhenUsed/>
    <w:rsid w:val="00CA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3E2F"/>
  </w:style>
  <w:style w:type="paragraph" w:styleId="ab">
    <w:name w:val="List Paragraph"/>
    <w:basedOn w:val="a"/>
    <w:uiPriority w:val="34"/>
    <w:qFormat/>
    <w:rsid w:val="00CA3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2F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F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footnote text"/>
    <w:basedOn w:val="a"/>
    <w:link w:val="a4"/>
    <w:uiPriority w:val="99"/>
    <w:semiHidden/>
    <w:unhideWhenUsed/>
    <w:rsid w:val="00DF71E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71E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F71E7"/>
    <w:rPr>
      <w:vertAlign w:val="superscript"/>
    </w:rPr>
  </w:style>
  <w:style w:type="character" w:styleId="a6">
    <w:name w:val="Hyperlink"/>
    <w:basedOn w:val="a0"/>
    <w:uiPriority w:val="99"/>
    <w:unhideWhenUsed/>
    <w:rsid w:val="00F6536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A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3E2F"/>
  </w:style>
  <w:style w:type="paragraph" w:styleId="a9">
    <w:name w:val="footer"/>
    <w:basedOn w:val="a"/>
    <w:link w:val="aa"/>
    <w:uiPriority w:val="99"/>
    <w:unhideWhenUsed/>
    <w:rsid w:val="00CA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3E2F"/>
  </w:style>
  <w:style w:type="paragraph" w:styleId="ab">
    <w:name w:val="List Paragraph"/>
    <w:basedOn w:val="a"/>
    <w:uiPriority w:val="34"/>
    <w:qFormat/>
    <w:rsid w:val="00CA3E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78ABD-B31A-42D0-B900-24B8AB60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SD-1</cp:lastModifiedBy>
  <cp:revision>5</cp:revision>
  <cp:lastPrinted>2017-03-23T17:14:00Z</cp:lastPrinted>
  <dcterms:created xsi:type="dcterms:W3CDTF">2017-03-23T17:20:00Z</dcterms:created>
  <dcterms:modified xsi:type="dcterms:W3CDTF">2017-03-28T12:15:00Z</dcterms:modified>
</cp:coreProperties>
</file>