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F3" w:rsidRDefault="00D75AF3" w:rsidP="00D75AF3">
      <w:pPr>
        <w:pStyle w:val="50"/>
        <w:framePr w:w="10565" w:h="2159" w:hRule="exact" w:wrap="none" w:vAnchor="page" w:hAnchor="page" w:x="582" w:y="586"/>
        <w:shd w:val="clear" w:color="auto" w:fill="auto"/>
        <w:tabs>
          <w:tab w:val="left" w:pos="8593"/>
          <w:tab w:val="left" w:pos="9711"/>
        </w:tabs>
        <w:spacing w:before="0" w:after="266" w:line="278" w:lineRule="exact"/>
        <w:ind w:left="7340" w:firstLine="1280"/>
        <w:jc w:val="right"/>
        <w:rPr>
          <w:color w:val="000000"/>
          <w:lang w:eastAsia="ru-RU" w:bidi="ru-RU"/>
        </w:rPr>
      </w:pPr>
      <w:bookmarkStart w:id="0" w:name="_GoBack"/>
      <w:bookmarkEnd w:id="0"/>
      <w:r>
        <w:rPr>
          <w:color w:val="000000"/>
          <w:lang w:eastAsia="ru-RU" w:bidi="ru-RU"/>
        </w:rPr>
        <w:t>Приложение № 1 к приказу Минобразования Ростовской области от 07.10.2015 № 700</w:t>
      </w:r>
    </w:p>
    <w:p w:rsidR="00D75AF3" w:rsidRPr="00D75AF3" w:rsidRDefault="00D75AF3" w:rsidP="00D75AF3">
      <w:pPr>
        <w:pStyle w:val="50"/>
        <w:framePr w:w="10565" w:h="2159" w:hRule="exact" w:wrap="none" w:vAnchor="page" w:hAnchor="page" w:x="582" w:y="586"/>
        <w:shd w:val="clear" w:color="auto" w:fill="auto"/>
        <w:tabs>
          <w:tab w:val="left" w:pos="8593"/>
          <w:tab w:val="left" w:pos="9711"/>
        </w:tabs>
        <w:spacing w:before="0" w:after="266" w:line="278" w:lineRule="exact"/>
        <w:ind w:left="2694" w:hanging="2552"/>
        <w:rPr>
          <w:color w:val="000000"/>
          <w:sz w:val="28"/>
          <w:szCs w:val="28"/>
          <w:lang w:eastAsia="ru-RU" w:bidi="ru-RU"/>
        </w:rPr>
      </w:pPr>
      <w:r w:rsidRPr="00D75AF3">
        <w:rPr>
          <w:color w:val="000000"/>
          <w:sz w:val="28"/>
          <w:szCs w:val="28"/>
          <w:lang w:eastAsia="ru-RU" w:bidi="ru-RU"/>
        </w:rPr>
        <w:t>Сроки проведения муниципального этапа всероссийской олимпиады школьников в 2015-2016 учебном году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3827"/>
        <w:gridCol w:w="1418"/>
      </w:tblGrid>
      <w:tr w:rsidR="00D75AF3" w:rsidTr="00D75AF3">
        <w:trPr>
          <w:trHeight w:hRule="exact" w:val="719"/>
        </w:trPr>
        <w:tc>
          <w:tcPr>
            <w:tcW w:w="5255" w:type="dxa"/>
            <w:shd w:val="clear" w:color="auto" w:fill="FFFFFF"/>
            <w:vAlign w:val="center"/>
          </w:tcPr>
          <w:p w:rsidR="00D75AF3" w:rsidRDefault="00D75AF3" w:rsidP="005E2085">
            <w:pPr>
              <w:framePr w:w="10565" w:h="12725" w:wrap="none" w:vAnchor="page" w:hAnchor="page" w:x="582" w:y="3003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Предмет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75AF3" w:rsidRDefault="00D75AF3" w:rsidP="005E2085">
            <w:pPr>
              <w:framePr w:w="10565" w:h="12725" w:wrap="none" w:vAnchor="page" w:hAnchor="page" w:x="582" w:y="3003"/>
              <w:spacing w:after="120" w:line="280" w:lineRule="exact"/>
              <w:jc w:val="center"/>
            </w:pPr>
            <w:r>
              <w:rPr>
                <w:rStyle w:val="20"/>
                <w:rFonts w:eastAsia="Arial Unicode MS"/>
              </w:rPr>
              <w:t>Дата</w:t>
            </w:r>
          </w:p>
          <w:p w:rsidR="00D75AF3" w:rsidRDefault="00D75AF3" w:rsidP="005E2085">
            <w:pPr>
              <w:framePr w:w="10565" w:h="12725" w:wrap="none" w:vAnchor="page" w:hAnchor="page" w:x="582" w:y="3003"/>
              <w:spacing w:before="120" w:line="280" w:lineRule="exact"/>
              <w:ind w:left="140"/>
            </w:pPr>
            <w:r>
              <w:rPr>
                <w:rStyle w:val="20"/>
                <w:rFonts w:eastAsia="Arial Unicode MS"/>
              </w:rPr>
              <w:t>проведения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5E2085">
            <w:pPr>
              <w:framePr w:w="10565" w:h="12725" w:wrap="none" w:vAnchor="page" w:hAnchor="page" w:x="582" w:y="3003"/>
              <w:spacing w:after="120" w:line="280" w:lineRule="exact"/>
              <w:ind w:left="400"/>
            </w:pPr>
            <w:r>
              <w:rPr>
                <w:rStyle w:val="20"/>
                <w:rFonts w:eastAsia="Arial Unicode MS"/>
              </w:rPr>
              <w:t>Время</w:t>
            </w:r>
          </w:p>
          <w:p w:rsidR="00D75AF3" w:rsidRDefault="00D75AF3" w:rsidP="005E2085">
            <w:pPr>
              <w:framePr w:w="10565" w:h="12725" w:wrap="none" w:vAnchor="page" w:hAnchor="page" w:x="582" w:y="3003"/>
              <w:spacing w:before="120" w:line="280" w:lineRule="exact"/>
              <w:jc w:val="center"/>
            </w:pPr>
            <w:r>
              <w:rPr>
                <w:rStyle w:val="20"/>
                <w:rFonts w:eastAsia="Arial Unicode MS"/>
              </w:rPr>
              <w:t>начала</w:t>
            </w:r>
          </w:p>
        </w:tc>
      </w:tr>
      <w:tr w:rsidR="00D75AF3" w:rsidTr="00EC4198">
        <w:trPr>
          <w:trHeight w:hRule="exact" w:val="573"/>
        </w:trPr>
        <w:tc>
          <w:tcPr>
            <w:tcW w:w="5255" w:type="dxa"/>
            <w:shd w:val="clear" w:color="auto" w:fill="FFFFFF"/>
            <w:vAlign w:val="bottom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Физическая</w:t>
            </w: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AF3">
              <w:rPr>
                <w:rStyle w:val="20"/>
                <w:rFonts w:eastAsia="Arial Unicode MS"/>
              </w:rPr>
              <w:t>культура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14 ноября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right="360"/>
              <w:jc w:val="right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EC4198">
        <w:trPr>
          <w:trHeight w:hRule="exact" w:val="553"/>
        </w:trPr>
        <w:tc>
          <w:tcPr>
            <w:tcW w:w="5255" w:type="dxa"/>
            <w:shd w:val="clear" w:color="auto" w:fill="FFFFFF"/>
            <w:vAlign w:val="bottom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after="60"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Физика,</w:t>
            </w: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AF3">
              <w:rPr>
                <w:rStyle w:val="20"/>
                <w:rFonts w:eastAsia="Arial Unicode MS"/>
              </w:rPr>
              <w:t>Французский язык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17 ноября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right="360"/>
              <w:jc w:val="right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EC4198">
        <w:trPr>
          <w:trHeight w:hRule="exact" w:val="419"/>
        </w:trPr>
        <w:tc>
          <w:tcPr>
            <w:tcW w:w="5255" w:type="dxa"/>
            <w:shd w:val="clear" w:color="auto" w:fill="FFFFFF"/>
            <w:vAlign w:val="bottom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after="120"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Астрономия,</w:t>
            </w: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AF3">
              <w:rPr>
                <w:rStyle w:val="20"/>
                <w:rFonts w:eastAsia="Arial Unicode MS"/>
              </w:rPr>
              <w:t>История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18 ноября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right="360"/>
              <w:jc w:val="right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EC4198">
        <w:trPr>
          <w:trHeight w:hRule="exact" w:val="568"/>
        </w:trPr>
        <w:tc>
          <w:tcPr>
            <w:tcW w:w="5255" w:type="dxa"/>
            <w:shd w:val="clear" w:color="auto" w:fill="FFFFFF"/>
            <w:vAlign w:val="bottom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Литература</w:t>
            </w:r>
          </w:p>
        </w:tc>
        <w:tc>
          <w:tcPr>
            <w:tcW w:w="3827" w:type="dxa"/>
            <w:shd w:val="clear" w:color="auto" w:fill="FFFFFF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19 ноября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right="360"/>
              <w:jc w:val="right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EC4198">
        <w:trPr>
          <w:trHeight w:hRule="exact" w:val="434"/>
        </w:trPr>
        <w:tc>
          <w:tcPr>
            <w:tcW w:w="5255" w:type="dxa"/>
            <w:shd w:val="clear" w:color="auto" w:fill="FFFFFF"/>
            <w:vAlign w:val="bottom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География</w:t>
            </w:r>
          </w:p>
        </w:tc>
        <w:tc>
          <w:tcPr>
            <w:tcW w:w="3827" w:type="dxa"/>
            <w:shd w:val="clear" w:color="auto" w:fill="FFFFFF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20 ноября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right="360"/>
              <w:jc w:val="right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D75AF3">
        <w:trPr>
          <w:trHeight w:hRule="exact" w:val="426"/>
        </w:trPr>
        <w:tc>
          <w:tcPr>
            <w:tcW w:w="5255" w:type="dxa"/>
            <w:shd w:val="clear" w:color="auto" w:fill="FFFFFF"/>
            <w:vAlign w:val="bottom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Информатика и ИКТ,</w:t>
            </w: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AF3">
              <w:rPr>
                <w:rStyle w:val="20"/>
                <w:rFonts w:eastAsia="Arial Unicode MS"/>
              </w:rPr>
              <w:t>Немецкий язык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21 ноября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right="360"/>
              <w:jc w:val="right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D75AF3">
        <w:trPr>
          <w:trHeight w:hRule="exact" w:val="418"/>
        </w:trPr>
        <w:tc>
          <w:tcPr>
            <w:tcW w:w="5255" w:type="dxa"/>
            <w:shd w:val="clear" w:color="auto" w:fill="FFFFFF"/>
            <w:vAlign w:val="center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Английский язык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24 ноября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right="360"/>
              <w:jc w:val="right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EC4198">
        <w:trPr>
          <w:trHeight w:hRule="exact" w:val="848"/>
        </w:trPr>
        <w:tc>
          <w:tcPr>
            <w:tcW w:w="5255" w:type="dxa"/>
            <w:shd w:val="clear" w:color="auto" w:fill="FFFFFF"/>
            <w:vAlign w:val="bottom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Основы</w:t>
            </w: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AF3">
              <w:rPr>
                <w:rStyle w:val="20"/>
                <w:rFonts w:eastAsia="Arial Unicode MS"/>
              </w:rPr>
              <w:t>безопасности</w:t>
            </w: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AF3">
              <w:rPr>
                <w:rStyle w:val="20"/>
                <w:rFonts w:eastAsia="Arial Unicode MS"/>
              </w:rPr>
              <w:t>жизнедеятельности,</w:t>
            </w:r>
          </w:p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Style w:val="20"/>
                <w:rFonts w:eastAsia="Arial Unicode MS"/>
              </w:rPr>
              <w:t>Э</w:t>
            </w:r>
            <w:r w:rsidRPr="00D75AF3">
              <w:rPr>
                <w:rStyle w:val="20"/>
                <w:rFonts w:eastAsia="Arial Unicode MS"/>
              </w:rPr>
              <w:t>кономика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25 ноября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right="360"/>
              <w:jc w:val="right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EC4198">
        <w:trPr>
          <w:trHeight w:hRule="exact" w:val="576"/>
        </w:trPr>
        <w:tc>
          <w:tcPr>
            <w:tcW w:w="5255" w:type="dxa"/>
            <w:shd w:val="clear" w:color="auto" w:fill="FFFFFF"/>
            <w:vAlign w:val="center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Математика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26 ноября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right="360"/>
              <w:jc w:val="right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EC4198">
        <w:trPr>
          <w:trHeight w:hRule="exact" w:val="415"/>
        </w:trPr>
        <w:tc>
          <w:tcPr>
            <w:tcW w:w="5255" w:type="dxa"/>
            <w:shd w:val="clear" w:color="auto" w:fill="FFFFFF"/>
            <w:vAlign w:val="center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Обществознание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27 ноября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jc w:val="center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EC4198">
        <w:trPr>
          <w:trHeight w:hRule="exact" w:val="435"/>
        </w:trPr>
        <w:tc>
          <w:tcPr>
            <w:tcW w:w="5255" w:type="dxa"/>
            <w:shd w:val="clear" w:color="auto" w:fill="FFFFFF"/>
            <w:vAlign w:val="center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Биология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28 ноября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right="360"/>
              <w:jc w:val="right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EC4198">
        <w:trPr>
          <w:trHeight w:hRule="exact" w:val="427"/>
        </w:trPr>
        <w:tc>
          <w:tcPr>
            <w:tcW w:w="5255" w:type="dxa"/>
            <w:shd w:val="clear" w:color="auto" w:fill="FFFFFF"/>
            <w:vAlign w:val="center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Русский язык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1 декабря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jc w:val="center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EC4198">
        <w:trPr>
          <w:trHeight w:hRule="exact" w:val="419"/>
        </w:trPr>
        <w:tc>
          <w:tcPr>
            <w:tcW w:w="5255" w:type="dxa"/>
            <w:shd w:val="clear" w:color="auto" w:fill="FFFFFF"/>
            <w:vAlign w:val="center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Химия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2 декабря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jc w:val="center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EC4198">
        <w:trPr>
          <w:trHeight w:hRule="exact" w:val="425"/>
        </w:trPr>
        <w:tc>
          <w:tcPr>
            <w:tcW w:w="5255" w:type="dxa"/>
            <w:shd w:val="clear" w:color="auto" w:fill="FFFFFF"/>
            <w:vAlign w:val="center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Искусство (МХК)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3 декабря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jc w:val="center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EC4198">
        <w:trPr>
          <w:trHeight w:hRule="exact" w:val="573"/>
        </w:trPr>
        <w:tc>
          <w:tcPr>
            <w:tcW w:w="5255" w:type="dxa"/>
            <w:shd w:val="clear" w:color="auto" w:fill="FFFFFF"/>
            <w:vAlign w:val="center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Style w:val="20"/>
                <w:rFonts w:eastAsia="Arial Unicode MS"/>
              </w:rPr>
              <w:t>Технология, Право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4 декабря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jc w:val="center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  <w:tr w:rsidR="00D75AF3" w:rsidTr="00EC4198">
        <w:trPr>
          <w:trHeight w:hRule="exact" w:val="411"/>
        </w:trPr>
        <w:tc>
          <w:tcPr>
            <w:tcW w:w="5255" w:type="dxa"/>
            <w:shd w:val="clear" w:color="auto" w:fill="FFFFFF"/>
            <w:vAlign w:val="center"/>
          </w:tcPr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D75AF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D75AF3" w:rsidRP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320" w:hanging="320"/>
              <w:jc w:val="both"/>
              <w:rPr>
                <w:rStyle w:val="20"/>
                <w:rFonts w:eastAsia="Arial Unicode MS"/>
              </w:rPr>
            </w:pPr>
          </w:p>
        </w:tc>
        <w:tc>
          <w:tcPr>
            <w:tcW w:w="3827" w:type="dxa"/>
            <w:shd w:val="clear" w:color="auto" w:fill="FFFFFF"/>
            <w:vAlign w:val="bottom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ind w:left="260"/>
            </w:pPr>
            <w:r>
              <w:rPr>
                <w:rStyle w:val="20"/>
                <w:rFonts w:eastAsia="Arial Unicode MS"/>
              </w:rPr>
              <w:t>5 декабря 2015 года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75AF3" w:rsidRDefault="00D75AF3" w:rsidP="00EC4198">
            <w:pPr>
              <w:framePr w:w="10565" w:h="12725" w:wrap="none" w:vAnchor="page" w:hAnchor="page" w:x="582" w:y="3003"/>
              <w:spacing w:line="360" w:lineRule="auto"/>
              <w:jc w:val="center"/>
            </w:pPr>
            <w:r>
              <w:rPr>
                <w:rStyle w:val="20"/>
                <w:rFonts w:eastAsia="Arial Unicode MS"/>
              </w:rPr>
              <w:t>10-00</w:t>
            </w:r>
          </w:p>
        </w:tc>
      </w:tr>
    </w:tbl>
    <w:p w:rsidR="00D75AF3" w:rsidRDefault="00D75AF3" w:rsidP="00D75AF3">
      <w:pPr>
        <w:rPr>
          <w:sz w:val="2"/>
          <w:szCs w:val="2"/>
        </w:rPr>
        <w:sectPr w:rsidR="00D75A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75AF3" w:rsidRDefault="00D75AF3" w:rsidP="00D75AF3">
      <w:pPr>
        <w:rPr>
          <w:sz w:val="2"/>
          <w:szCs w:val="2"/>
        </w:rPr>
        <w:sectPr w:rsidR="00D75A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46A8" w:rsidRDefault="007E46A8"/>
    <w:sectPr w:rsidR="007E46A8" w:rsidSect="007E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F3"/>
    <w:rsid w:val="001F1E62"/>
    <w:rsid w:val="007E46A8"/>
    <w:rsid w:val="007F10D8"/>
    <w:rsid w:val="0099571D"/>
    <w:rsid w:val="00D75AF3"/>
    <w:rsid w:val="00E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75AF3"/>
    <w:rPr>
      <w:rFonts w:eastAsia="Times New Roman" w:cs="Times New Roman"/>
      <w:sz w:val="22"/>
      <w:shd w:val="clear" w:color="auto" w:fill="FFFFFF"/>
    </w:rPr>
  </w:style>
  <w:style w:type="character" w:customStyle="1" w:styleId="2">
    <w:name w:val="Основной текст (2)_"/>
    <w:basedOn w:val="a0"/>
    <w:rsid w:val="00D75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-2pt">
    <w:name w:val="Основной текст (5) + Курсив;Интервал -2 pt"/>
    <w:basedOn w:val="5"/>
    <w:rsid w:val="00D75AF3"/>
    <w:rPr>
      <w:rFonts w:eastAsia="Times New Roman" w:cs="Times New Roman"/>
      <w:i/>
      <w:iCs/>
      <w:color w:val="000000"/>
      <w:spacing w:val="-40"/>
      <w:w w:val="100"/>
      <w:position w:val="0"/>
      <w:sz w:val="22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D75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5AF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5AF3"/>
    <w:pPr>
      <w:shd w:val="clear" w:color="auto" w:fill="FFFFFF"/>
      <w:spacing w:before="180" w:line="293" w:lineRule="exact"/>
      <w:ind w:hanging="19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D75AF3"/>
    <w:pPr>
      <w:shd w:val="clear" w:color="auto" w:fill="FFFFFF"/>
      <w:spacing w:line="0" w:lineRule="atLeast"/>
    </w:pPr>
    <w:rPr>
      <w:rFonts w:ascii="Times New Roman" w:eastAsiaTheme="minorHAnsi" w:hAnsi="Times New Roman" w:cstheme="minorBidi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75AF3"/>
    <w:rPr>
      <w:rFonts w:eastAsia="Times New Roman" w:cs="Times New Roman"/>
      <w:sz w:val="22"/>
      <w:shd w:val="clear" w:color="auto" w:fill="FFFFFF"/>
    </w:rPr>
  </w:style>
  <w:style w:type="character" w:customStyle="1" w:styleId="2">
    <w:name w:val="Основной текст (2)_"/>
    <w:basedOn w:val="a0"/>
    <w:rsid w:val="00D75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-2pt">
    <w:name w:val="Основной текст (5) + Курсив;Интервал -2 pt"/>
    <w:basedOn w:val="5"/>
    <w:rsid w:val="00D75AF3"/>
    <w:rPr>
      <w:rFonts w:eastAsia="Times New Roman" w:cs="Times New Roman"/>
      <w:i/>
      <w:iCs/>
      <w:color w:val="000000"/>
      <w:spacing w:val="-40"/>
      <w:w w:val="100"/>
      <w:position w:val="0"/>
      <w:sz w:val="22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D75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5AF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5AF3"/>
    <w:pPr>
      <w:shd w:val="clear" w:color="auto" w:fill="FFFFFF"/>
      <w:spacing w:before="180" w:line="293" w:lineRule="exact"/>
      <w:ind w:hanging="19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D75AF3"/>
    <w:pPr>
      <w:shd w:val="clear" w:color="auto" w:fill="FFFFFF"/>
      <w:spacing w:line="0" w:lineRule="atLeast"/>
    </w:pPr>
    <w:rPr>
      <w:rFonts w:ascii="Times New Roman" w:eastAsiaTheme="minorHAnsi" w:hAnsi="Times New Roman" w:cstheme="minorBidi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Marischa</cp:lastModifiedBy>
  <cp:revision>2</cp:revision>
  <dcterms:created xsi:type="dcterms:W3CDTF">2015-10-16T20:26:00Z</dcterms:created>
  <dcterms:modified xsi:type="dcterms:W3CDTF">2015-10-16T20:26:00Z</dcterms:modified>
</cp:coreProperties>
</file>