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26" w:rsidRDefault="005E4826" w:rsidP="005E4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по проведению муниципального этапа  Всероссийской олимпиады школьников по </w:t>
      </w:r>
      <w:r>
        <w:rPr>
          <w:b/>
          <w:sz w:val="28"/>
          <w:szCs w:val="28"/>
        </w:rPr>
        <w:t>технологии</w:t>
      </w:r>
      <w:r>
        <w:rPr>
          <w:b/>
          <w:sz w:val="28"/>
          <w:szCs w:val="28"/>
        </w:rPr>
        <w:t xml:space="preserve">  в 2016/2017 учебном году на территории Ростовской области</w:t>
      </w:r>
    </w:p>
    <w:p w:rsidR="005E4826" w:rsidRDefault="005E4826" w:rsidP="005E4826">
      <w:pPr>
        <w:jc w:val="center"/>
        <w:rPr>
          <w:b/>
          <w:sz w:val="28"/>
          <w:szCs w:val="28"/>
        </w:rPr>
      </w:pP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 xml:space="preserve">Порядок </w:t>
      </w:r>
      <w:r>
        <w:t>проведения муниципального этапа</w:t>
      </w:r>
      <w:r w:rsidRPr="005E4826">
        <w:t xml:space="preserve"> олимпиады</w:t>
      </w:r>
      <w:r>
        <w:t>.</w:t>
      </w:r>
    </w:p>
    <w:p w:rsidR="005E4826" w:rsidRDefault="005E4826" w:rsidP="005E4826">
      <w:pPr>
        <w:spacing w:after="100" w:afterAutospacing="1"/>
        <w:ind w:firstLine="709"/>
        <w:jc w:val="both"/>
      </w:pPr>
      <w:r>
        <w:t xml:space="preserve">В муниципальном </w:t>
      </w:r>
      <w:proofErr w:type="gramStart"/>
      <w:r>
        <w:t>этапе</w:t>
      </w:r>
      <w:proofErr w:type="gramEnd"/>
      <w:r>
        <w:t xml:space="preserve"> принимают участие учащиеся 7-11 классов по следующим параллелям: 7,8,9,10-11 классы. Каждая параллель разделяется на девушек и юношей.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Проведение олимпиады по технологии включает: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теоретическую часть - в течение -90 мин.;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выполнение практической работы - 120 мин;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презентацию идей проектов учащимися - до 8 -10 мин.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Все задания теоретического конкурса и все варианты практических заданий должны быть утверждены на заседании предметно-методической комиссии и Оргкомитета, при этом должна быть обеспечена полная секретность содержания заданий.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Перед началом соревнований все участники должны пройти регистрацию и получить идентификационный номер, который будет использоваться при проверке их решений олимпиадных задач.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Каждый участник муниципального этапа должен получить доступ к текстам заданий только в момент начала тура.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Перед началом тура рекомендуется провести инструктаж.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Во время всего тура каждый участник должен иметь возможность задать вопросы членам жюри по условиям задач и получить на них ответы. Участникам разрешается общаться во время тура только с представителями оргкомитета и жюри, а также с дежурными преподавателями, находящимися в месте размещения участников.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 xml:space="preserve">После окончания тура до сведения каждого участника должны быть доведены результаты оценивания представленных им на проверку решений олимпиадных заданий. 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После объявления предварительных результатов для всех участников Олимпиады должна быть обеспечена возможность подачи апелляции и получения от жюри результатов ее рассмотрения. Перед подачей апелляции каждый участник должен иметь возможность индивидуально ознакомиться с предварительными результатами проверки своих работ, чтобы четко аргументировать причины своего несогласия с оценкой жюри.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Окончательные итоги муниципального этапа подводятся жюри только после рассмотрения всех апелляций.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lastRenderedPageBreak/>
        <w:t>Окончательные результаты проверки решений всех участников фиксируются в итоговых таблицах. Каждая такая таблица представляет собой ранжированный список участников соответствующего класса, расположенных по мере убывания набранных ими баллов. Участники с одинаковыми баллами располагаются в алфавитном порядке. На основании этих таблиц жюри принимает решение о победителях и призерах муниципального этапа Олимпиады по каждому классу.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 xml:space="preserve">Участники, выступавшие на муниципальном этапе за более высокий класс, чем тот, в котором они обучаются, помещаются в итоговую рейтинговую таблицу того класса, за который они выступали. В </w:t>
      </w:r>
      <w:proofErr w:type="gramStart"/>
      <w:r w:rsidRPr="005E4826">
        <w:t>случае</w:t>
      </w:r>
      <w:proofErr w:type="gramEnd"/>
      <w:r w:rsidRPr="005E4826">
        <w:t xml:space="preserve"> победы и участия в муниципальном этапе должны выполнять задания того же уровня.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 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rPr>
          <w:b/>
        </w:rPr>
        <w:t>Порядок рассмотрения апелляций.</w:t>
      </w:r>
      <w:r w:rsidRPr="005E4826">
        <w:t xml:space="preserve"> Апелляция рассматривается в случаях несогласия участника муниципального этапа Олимпиады с результатами оценивания его олимпиадной работы.</w:t>
      </w:r>
    </w:p>
    <w:p w:rsidR="005E4826" w:rsidRPr="005E4826" w:rsidRDefault="005E4826" w:rsidP="005E4826">
      <w:pPr>
        <w:spacing w:after="100" w:afterAutospacing="1"/>
        <w:ind w:firstLine="709"/>
        <w:jc w:val="both"/>
      </w:pPr>
      <w:r w:rsidRPr="005E4826">
        <w:t>Апелляции рассматриваются жюри. Рассмотрение апелляции производится при участии самого участника олимпиады.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E4826" w:rsidRPr="005E4826" w:rsidRDefault="005E4826" w:rsidP="005E4826">
      <w:pPr>
        <w:spacing w:after="100" w:afterAutospacing="1"/>
        <w:ind w:firstLine="709"/>
        <w:jc w:val="both"/>
        <w:rPr>
          <w:b/>
        </w:rPr>
      </w:pPr>
      <w:r w:rsidRPr="005E4826">
        <w:rPr>
          <w:b/>
        </w:rPr>
        <w:t xml:space="preserve"> Подведение итогов.</w:t>
      </w:r>
    </w:p>
    <w:p w:rsidR="005E4826" w:rsidRDefault="005E4826" w:rsidP="005E4826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5E4826">
        <w:t>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</w:t>
      </w:r>
      <w:r>
        <w:t xml:space="preserve"> </w:t>
      </w:r>
    </w:p>
    <w:p w:rsidR="005E4826" w:rsidRPr="00185461" w:rsidRDefault="005E4826" w:rsidP="005E4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</w:t>
      </w:r>
      <w:r w:rsidRPr="00BB1864">
        <w:rPr>
          <w:b/>
          <w:sz w:val="28"/>
          <w:szCs w:val="28"/>
        </w:rPr>
        <w:t xml:space="preserve">ехническое обеспечение </w:t>
      </w:r>
      <w:r w:rsidRPr="00185461">
        <w:rPr>
          <w:b/>
          <w:sz w:val="28"/>
          <w:szCs w:val="28"/>
        </w:rPr>
        <w:t>муниципального этапа</w:t>
      </w:r>
    </w:p>
    <w:p w:rsidR="005E4826" w:rsidRPr="00185461" w:rsidRDefault="005E4826" w:rsidP="005E4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</w:t>
      </w:r>
      <w:r w:rsidRPr="00185461">
        <w:rPr>
          <w:b/>
          <w:sz w:val="28"/>
          <w:szCs w:val="28"/>
        </w:rPr>
        <w:t>сероссийской олимпиады школьников по технологии</w:t>
      </w:r>
    </w:p>
    <w:p w:rsidR="005E4826" w:rsidRPr="00937234" w:rsidRDefault="005E4826" w:rsidP="005E4826">
      <w:pPr>
        <w:jc w:val="center"/>
        <w:rPr>
          <w:b/>
          <w:sz w:val="28"/>
          <w:szCs w:val="28"/>
          <w:u w:val="single"/>
        </w:rPr>
      </w:pPr>
      <w:r w:rsidRPr="00937234">
        <w:rPr>
          <w:b/>
          <w:sz w:val="28"/>
          <w:szCs w:val="28"/>
          <w:u w:val="single"/>
        </w:rPr>
        <w:t>(</w:t>
      </w:r>
      <w:r w:rsidRPr="00937234">
        <w:rPr>
          <w:sz w:val="28"/>
          <w:szCs w:val="28"/>
          <w:u w:val="single"/>
        </w:rPr>
        <w:t xml:space="preserve">Номинация </w:t>
      </w:r>
      <w:r w:rsidRPr="00937234">
        <w:rPr>
          <w:b/>
          <w:sz w:val="28"/>
          <w:szCs w:val="28"/>
          <w:u w:val="single"/>
        </w:rPr>
        <w:t>«Техника и техническое творчество»)</w:t>
      </w:r>
    </w:p>
    <w:p w:rsidR="005E4826" w:rsidRDefault="005E4826" w:rsidP="005E4826">
      <w:pPr>
        <w:tabs>
          <w:tab w:val="left" w:pos="90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185461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6</w:t>
      </w:r>
      <w:r w:rsidRPr="0018546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7</w:t>
      </w:r>
      <w:r w:rsidRPr="00185461">
        <w:rPr>
          <w:b/>
          <w:sz w:val="28"/>
          <w:szCs w:val="28"/>
        </w:rPr>
        <w:t xml:space="preserve"> учебном году</w:t>
      </w:r>
      <w:r w:rsidRPr="00BB1864">
        <w:rPr>
          <w:b/>
          <w:sz w:val="28"/>
          <w:szCs w:val="28"/>
        </w:rPr>
        <w:t xml:space="preserve"> </w:t>
      </w:r>
    </w:p>
    <w:p w:rsidR="005E4826" w:rsidRPr="00E017B6" w:rsidRDefault="005E4826" w:rsidP="005E4826">
      <w:pPr>
        <w:tabs>
          <w:tab w:val="left" w:pos="900"/>
        </w:tabs>
        <w:spacing w:line="360" w:lineRule="auto"/>
        <w:ind w:firstLine="567"/>
        <w:jc w:val="center"/>
        <w:rPr>
          <w:b/>
          <w:sz w:val="28"/>
          <w:szCs w:val="28"/>
        </w:rPr>
      </w:pPr>
    </w:p>
    <w:p w:rsidR="005E4826" w:rsidRPr="005E4826" w:rsidRDefault="005E4826" w:rsidP="005E4826">
      <w:pPr>
        <w:ind w:firstLine="567"/>
        <w:jc w:val="both"/>
      </w:pPr>
      <w:r w:rsidRPr="005E4826">
        <w:t xml:space="preserve">В </w:t>
      </w:r>
      <w:proofErr w:type="gramStart"/>
      <w:r w:rsidRPr="005E4826">
        <w:t>качестве</w:t>
      </w:r>
      <w:proofErr w:type="gramEnd"/>
      <w:r w:rsidRPr="005E4826">
        <w:t xml:space="preserve"> аудиторий для теоретического конкурса целесообразно использовать школьные кабинеты, обстановка которых привычна участникам и настраивает их на работу. Расчет числа кабинетов определяется числом участников и посадочных мест в кабинете.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</w:t>
      </w:r>
    </w:p>
    <w:p w:rsidR="005E4826" w:rsidRPr="005E4826" w:rsidRDefault="005E4826" w:rsidP="005E4826">
      <w:pPr>
        <w:ind w:firstLine="567"/>
        <w:jc w:val="both"/>
        <w:rPr>
          <w:vertAlign w:val="superscript"/>
        </w:rPr>
      </w:pPr>
      <w:r w:rsidRPr="005E4826">
        <w:t>В помещение должны быть дежурные (2 человека). Если тестирования проводятся одновременно в нескольких ауди</w:t>
      </w:r>
      <w:bookmarkStart w:id="0" w:name="_GoBack"/>
      <w:bookmarkEnd w:id="0"/>
      <w:r w:rsidRPr="005E4826">
        <w:t xml:space="preserve">ториях, то количество дежурных соответственно возрастает. Около аудиторий также должны быть дежурные. Для нормальной работы </w:t>
      </w:r>
      <w:r w:rsidRPr="005E4826">
        <w:lastRenderedPageBreak/>
        <w:t>участников в помещениях необходимо обеспечивать комфортные условия: тишина, чистота, свежий воздух, достаточная освещенность рабочих мест, температура 20-22</w:t>
      </w:r>
      <w:r w:rsidRPr="005E4826">
        <w:rPr>
          <w:vertAlign w:val="superscript"/>
        </w:rPr>
        <w:t>о</w:t>
      </w:r>
      <w:r w:rsidRPr="005E4826">
        <w:t>С, влажность 40-60%.</w:t>
      </w:r>
      <w:r w:rsidRPr="005E4826">
        <w:rPr>
          <w:vertAlign w:val="superscript"/>
        </w:rPr>
        <w:t xml:space="preserve"> </w:t>
      </w:r>
    </w:p>
    <w:p w:rsidR="005E4826" w:rsidRPr="005E4826" w:rsidRDefault="005E4826" w:rsidP="005E4826">
      <w:pPr>
        <w:ind w:firstLine="567"/>
        <w:jc w:val="both"/>
      </w:pPr>
      <w:r w:rsidRPr="005E4826">
        <w:t xml:space="preserve">Для решения задач целесообразно каждому участнику иметь калькулятор. Пользоваться сотовыми телефонами запрещено. </w:t>
      </w:r>
    </w:p>
    <w:p w:rsidR="005E4826" w:rsidRPr="005E4826" w:rsidRDefault="005E4826" w:rsidP="005E4826">
      <w:pPr>
        <w:ind w:firstLine="567"/>
        <w:jc w:val="both"/>
      </w:pPr>
      <w:r w:rsidRPr="005E4826">
        <w:t xml:space="preserve">В номинации «Техника и техническое творчество» для выполнения практических работ участниками олимпиады должны быть подготовлены мастерские по ручной и станочной обработке древесины и металла и выполнению электротехнических работ (всего 5 мастерских, содержащих по 15 рабочих мест). Необходимо обеспечить учащихся рабочей одеждой, материалами для обработки, инструментами, станочным и электромонтажным оборудованием, измерительными приборами и инструментами. </w:t>
      </w:r>
    </w:p>
    <w:p w:rsidR="005E4826" w:rsidRPr="005E4826" w:rsidRDefault="005E4826" w:rsidP="005E4826">
      <w:pPr>
        <w:jc w:val="both"/>
        <w:rPr>
          <w:i/>
        </w:rPr>
      </w:pPr>
      <w:r w:rsidRPr="005E4826">
        <w:rPr>
          <w:i/>
        </w:rPr>
        <w:t>Расходные материалы:</w:t>
      </w:r>
    </w:p>
    <w:p w:rsidR="005E4826" w:rsidRPr="005E4826" w:rsidRDefault="005E4826" w:rsidP="005E4826">
      <w:pPr>
        <w:jc w:val="both"/>
        <w:rPr>
          <w:b/>
        </w:rPr>
      </w:pPr>
    </w:p>
    <w:p w:rsidR="005E4826" w:rsidRPr="005E4826" w:rsidRDefault="005E4826" w:rsidP="005E4826">
      <w:pPr>
        <w:jc w:val="both"/>
        <w:rPr>
          <w:b/>
        </w:rPr>
      </w:pPr>
      <w:r w:rsidRPr="005E4826">
        <w:rPr>
          <w:b/>
        </w:rPr>
        <w:t>Для практических работ по электротехнике необходимы следующие материалы:</w:t>
      </w:r>
    </w:p>
    <w:p w:rsidR="005E4826" w:rsidRPr="005E4826" w:rsidRDefault="005E4826" w:rsidP="005E4826">
      <w:pPr>
        <w:jc w:val="both"/>
        <w:rPr>
          <w:b/>
        </w:rPr>
      </w:pPr>
    </w:p>
    <w:p w:rsidR="005E4826" w:rsidRPr="005E4826" w:rsidRDefault="005E4826" w:rsidP="005E4826">
      <w:pPr>
        <w:jc w:val="both"/>
        <w:rPr>
          <w:b/>
        </w:rPr>
      </w:pPr>
      <w:r w:rsidRPr="005E4826">
        <w:rPr>
          <w:b/>
        </w:rPr>
        <w:t>10-11 классы</w:t>
      </w:r>
    </w:p>
    <w:p w:rsidR="005E4826" w:rsidRPr="005E4826" w:rsidRDefault="005E4826" w:rsidP="005E4826">
      <w:pPr>
        <w:jc w:val="both"/>
      </w:pPr>
      <w:r w:rsidRPr="005E4826">
        <w:t>1. Диоды силовые – 15шт</w:t>
      </w:r>
    </w:p>
    <w:p w:rsidR="005E4826" w:rsidRPr="005E4826" w:rsidRDefault="005E4826" w:rsidP="005E4826">
      <w:pPr>
        <w:jc w:val="both"/>
      </w:pPr>
      <w:r w:rsidRPr="005E4826">
        <w:t xml:space="preserve">2. Емкостный фильтр 1000мкф – 15 </w:t>
      </w:r>
      <w:proofErr w:type="spellStart"/>
      <w:proofErr w:type="gramStart"/>
      <w:r w:rsidRPr="005E4826">
        <w:t>шт</w:t>
      </w:r>
      <w:proofErr w:type="spellEnd"/>
      <w:proofErr w:type="gramEnd"/>
    </w:p>
    <w:p w:rsidR="005E4826" w:rsidRPr="005E4826" w:rsidRDefault="005E4826" w:rsidP="005E4826">
      <w:pPr>
        <w:jc w:val="both"/>
      </w:pPr>
      <w:r w:rsidRPr="005E4826">
        <w:t xml:space="preserve">3. Выключатель – 15шт </w:t>
      </w:r>
    </w:p>
    <w:p w:rsidR="005E4826" w:rsidRPr="005E4826" w:rsidRDefault="005E4826" w:rsidP="005E4826">
      <w:pPr>
        <w:jc w:val="both"/>
      </w:pPr>
      <w:r w:rsidRPr="005E4826">
        <w:t>4. Предохранитель – 15шт</w:t>
      </w:r>
    </w:p>
    <w:p w:rsidR="005E4826" w:rsidRPr="005E4826" w:rsidRDefault="005E4826" w:rsidP="005E4826">
      <w:pPr>
        <w:jc w:val="both"/>
      </w:pPr>
      <w:r w:rsidRPr="005E4826">
        <w:t xml:space="preserve">5. Лампы накаливания 1в – 40 </w:t>
      </w:r>
      <w:proofErr w:type="spellStart"/>
      <w:proofErr w:type="gramStart"/>
      <w:r w:rsidRPr="005E4826">
        <w:t>шт</w:t>
      </w:r>
      <w:proofErr w:type="spellEnd"/>
      <w:proofErr w:type="gramEnd"/>
    </w:p>
    <w:p w:rsidR="005E4826" w:rsidRPr="005E4826" w:rsidRDefault="005E4826" w:rsidP="005E4826">
      <w:pPr>
        <w:jc w:val="both"/>
      </w:pPr>
      <w:r w:rsidRPr="005E4826">
        <w:t>6. Источник переменного тока – 15 шт.</w:t>
      </w:r>
    </w:p>
    <w:p w:rsidR="005E4826" w:rsidRPr="005E4826" w:rsidRDefault="005E4826" w:rsidP="005E4826">
      <w:pPr>
        <w:jc w:val="both"/>
        <w:rPr>
          <w:b/>
        </w:rPr>
      </w:pPr>
      <w:r w:rsidRPr="005E4826">
        <w:rPr>
          <w:b/>
        </w:rPr>
        <w:t>9 классы</w:t>
      </w:r>
    </w:p>
    <w:p w:rsidR="005E4826" w:rsidRPr="005E4826" w:rsidRDefault="005E4826" w:rsidP="005E4826">
      <w:pPr>
        <w:jc w:val="both"/>
      </w:pPr>
    </w:p>
    <w:p w:rsidR="005E4826" w:rsidRPr="005E4826" w:rsidRDefault="005E4826" w:rsidP="005E4826">
      <w:pPr>
        <w:jc w:val="both"/>
      </w:pPr>
      <w:r w:rsidRPr="005E4826">
        <w:t xml:space="preserve">   1.Лампы накаливания – 60шт</w:t>
      </w:r>
    </w:p>
    <w:p w:rsidR="005E4826" w:rsidRPr="005E4826" w:rsidRDefault="005E4826" w:rsidP="005E4826">
      <w:pPr>
        <w:jc w:val="both"/>
      </w:pPr>
      <w:r w:rsidRPr="005E4826">
        <w:t>2.Предохранитель – 15шт</w:t>
      </w:r>
    </w:p>
    <w:p w:rsidR="005E4826" w:rsidRPr="005E4826" w:rsidRDefault="005E4826" w:rsidP="005E4826">
      <w:pPr>
        <w:jc w:val="both"/>
      </w:pPr>
      <w:r w:rsidRPr="005E4826">
        <w:t xml:space="preserve">   3.Выключатель – 30 шт.</w:t>
      </w:r>
    </w:p>
    <w:p w:rsidR="005E4826" w:rsidRPr="005E4826" w:rsidRDefault="005E4826" w:rsidP="005E4826">
      <w:pPr>
        <w:jc w:val="both"/>
      </w:pPr>
    </w:p>
    <w:p w:rsidR="005E4826" w:rsidRPr="005E4826" w:rsidRDefault="005E4826" w:rsidP="005E4826">
      <w:pPr>
        <w:jc w:val="both"/>
        <w:rPr>
          <w:b/>
        </w:rPr>
      </w:pPr>
      <w:r w:rsidRPr="005E4826">
        <w:rPr>
          <w:b/>
        </w:rPr>
        <w:t>7-8 классы</w:t>
      </w:r>
    </w:p>
    <w:p w:rsidR="005E4826" w:rsidRPr="005E4826" w:rsidRDefault="005E4826" w:rsidP="005E4826">
      <w:pPr>
        <w:jc w:val="both"/>
      </w:pPr>
    </w:p>
    <w:p w:rsidR="005E4826" w:rsidRPr="005E4826" w:rsidRDefault="005E4826" w:rsidP="005E4826">
      <w:pPr>
        <w:numPr>
          <w:ilvl w:val="0"/>
          <w:numId w:val="4"/>
        </w:numPr>
        <w:ind w:left="0"/>
        <w:jc w:val="both"/>
      </w:pPr>
      <w:r w:rsidRPr="005E4826">
        <w:t xml:space="preserve">Лампы накаливания – 50 </w:t>
      </w:r>
      <w:proofErr w:type="spellStart"/>
      <w:proofErr w:type="gramStart"/>
      <w:r w:rsidRPr="005E4826">
        <w:t>шт</w:t>
      </w:r>
      <w:proofErr w:type="spellEnd"/>
      <w:proofErr w:type="gramEnd"/>
    </w:p>
    <w:p w:rsidR="005E4826" w:rsidRPr="005E4826" w:rsidRDefault="005E4826" w:rsidP="005E4826">
      <w:pPr>
        <w:numPr>
          <w:ilvl w:val="0"/>
          <w:numId w:val="4"/>
        </w:numPr>
        <w:ind w:left="0"/>
        <w:jc w:val="both"/>
      </w:pPr>
      <w:r w:rsidRPr="005E4826">
        <w:t>Выключатель            -  15шт.</w:t>
      </w:r>
    </w:p>
    <w:p w:rsidR="005E4826" w:rsidRPr="005E4826" w:rsidRDefault="005E4826" w:rsidP="005E4826">
      <w:pPr>
        <w:jc w:val="both"/>
        <w:rPr>
          <w:b/>
        </w:rPr>
      </w:pPr>
    </w:p>
    <w:p w:rsidR="005E4826" w:rsidRPr="005E4826" w:rsidRDefault="005E4826" w:rsidP="005E4826">
      <w:pPr>
        <w:jc w:val="both"/>
        <w:rPr>
          <w:bCs/>
          <w:caps/>
          <w:kern w:val="32"/>
        </w:rPr>
      </w:pPr>
      <w:r w:rsidRPr="005E4826">
        <w:rPr>
          <w:bCs/>
          <w:caps/>
          <w:kern w:val="32"/>
        </w:rPr>
        <w:t xml:space="preserve">Практическое задание </w:t>
      </w:r>
    </w:p>
    <w:p w:rsidR="005E4826" w:rsidRPr="005E4826" w:rsidRDefault="005E4826" w:rsidP="005E4826">
      <w:pPr>
        <w:jc w:val="both"/>
        <w:rPr>
          <w:b/>
          <w:caps/>
        </w:rPr>
      </w:pPr>
      <w:r w:rsidRPr="005E4826">
        <w:t>по</w:t>
      </w:r>
      <w:r w:rsidRPr="005E4826">
        <w:rPr>
          <w:b/>
          <w:caps/>
        </w:rPr>
        <w:t xml:space="preserve"> Обработке конструкционных материалов</w:t>
      </w:r>
    </w:p>
    <w:p w:rsidR="005E4826" w:rsidRPr="005E4826" w:rsidRDefault="005E4826" w:rsidP="005E4826">
      <w:pPr>
        <w:jc w:val="both"/>
        <w:rPr>
          <w:i/>
        </w:rPr>
      </w:pPr>
      <w:r w:rsidRPr="005E4826">
        <w:rPr>
          <w:i/>
        </w:rPr>
        <w:t>Расходные материалы:</w:t>
      </w:r>
    </w:p>
    <w:p w:rsidR="005E4826" w:rsidRPr="005E4826" w:rsidRDefault="005E4826" w:rsidP="005E4826">
      <w:pPr>
        <w:jc w:val="both"/>
      </w:pPr>
      <w:r w:rsidRPr="005E4826">
        <w:t>1. Фанера 4-6 мм;</w:t>
      </w:r>
    </w:p>
    <w:p w:rsidR="005E4826" w:rsidRPr="005E4826" w:rsidRDefault="005E4826" w:rsidP="005E4826">
      <w:pPr>
        <w:jc w:val="both"/>
      </w:pPr>
      <w:r w:rsidRPr="005E4826">
        <w:t>2. Доска 150Х25мм;</w:t>
      </w:r>
    </w:p>
    <w:p w:rsidR="005E4826" w:rsidRPr="005E4826" w:rsidRDefault="005E4826" w:rsidP="005E4826">
      <w:pPr>
        <w:jc w:val="both"/>
      </w:pPr>
      <w:r w:rsidRPr="005E4826">
        <w:t>3. Брус 50*50 мм;</w:t>
      </w:r>
    </w:p>
    <w:p w:rsidR="005E4826" w:rsidRPr="005E4826" w:rsidRDefault="005E4826" w:rsidP="005E4826">
      <w:pPr>
        <w:jc w:val="both"/>
      </w:pPr>
      <w:r w:rsidRPr="005E4826">
        <w:t xml:space="preserve">4. Листовой металл </w:t>
      </w:r>
      <w:r w:rsidRPr="005E4826">
        <w:rPr>
          <w:lang w:val="en-US"/>
        </w:rPr>
        <w:t>S</w:t>
      </w:r>
      <w:r w:rsidRPr="005E4826">
        <w:t>=1мм, 2мм;</w:t>
      </w:r>
    </w:p>
    <w:p w:rsidR="005E4826" w:rsidRPr="005E4826" w:rsidRDefault="005E4826" w:rsidP="005E4826">
      <w:pPr>
        <w:jc w:val="both"/>
      </w:pPr>
      <w:r w:rsidRPr="005E4826">
        <w:t>5. Пруток</w:t>
      </w:r>
      <w:proofErr w:type="gramStart"/>
      <w:r w:rsidRPr="005E4826">
        <w:t xml:space="preserve"> С</w:t>
      </w:r>
      <w:proofErr w:type="gramEnd"/>
      <w:r w:rsidRPr="005E4826">
        <w:t xml:space="preserve">т.45 </w:t>
      </w:r>
      <w:r w:rsidRPr="005E4826">
        <w:sym w:font="Symbol" w:char="F0C6"/>
      </w:r>
      <w:r w:rsidRPr="005E4826">
        <w:t>10, 12, 30мм.</w:t>
      </w:r>
    </w:p>
    <w:p w:rsidR="005E4826" w:rsidRPr="005E4826" w:rsidRDefault="005E4826" w:rsidP="005E4826">
      <w:pPr>
        <w:jc w:val="both"/>
        <w:rPr>
          <w:b/>
        </w:rPr>
      </w:pPr>
    </w:p>
    <w:p w:rsidR="005E4826" w:rsidRPr="005E4826" w:rsidRDefault="005E4826" w:rsidP="005E4826">
      <w:pPr>
        <w:jc w:val="both"/>
        <w:rPr>
          <w:b/>
        </w:rPr>
      </w:pPr>
    </w:p>
    <w:p w:rsidR="005E4826" w:rsidRPr="005E4826" w:rsidRDefault="005E4826" w:rsidP="005E4826">
      <w:pPr>
        <w:jc w:val="both"/>
        <w:rPr>
          <w:b/>
        </w:rPr>
      </w:pPr>
      <w:r w:rsidRPr="005E4826">
        <w:rPr>
          <w:b/>
          <w:caps/>
        </w:rPr>
        <w:t>Материально-техническое обеспечение</w:t>
      </w:r>
      <w:r w:rsidRPr="005E4826">
        <w:rPr>
          <w:b/>
        </w:rPr>
        <w:t xml:space="preserve"> </w:t>
      </w:r>
    </w:p>
    <w:p w:rsidR="005E4826" w:rsidRPr="005E4826" w:rsidRDefault="005E4826" w:rsidP="005E4826">
      <w:pPr>
        <w:jc w:val="both"/>
        <w:rPr>
          <w:b/>
        </w:rPr>
      </w:pPr>
      <w:r w:rsidRPr="005E4826">
        <w:rPr>
          <w:b/>
        </w:rPr>
        <w:t xml:space="preserve">практических конкурсов </w:t>
      </w:r>
    </w:p>
    <w:p w:rsidR="005E4826" w:rsidRPr="005E4826" w:rsidRDefault="005E4826" w:rsidP="005E4826">
      <w:pPr>
        <w:jc w:val="both"/>
        <w:rPr>
          <w:b/>
        </w:rPr>
      </w:pPr>
      <w:r w:rsidRPr="005E4826">
        <w:rPr>
          <w:b/>
        </w:rPr>
        <w:t xml:space="preserve">муниципального этапа </w:t>
      </w:r>
      <w:r w:rsidRPr="005E4826">
        <w:rPr>
          <w:b/>
          <w:lang w:val="en-US"/>
        </w:rPr>
        <w:t>XVII</w:t>
      </w:r>
      <w:r w:rsidRPr="005E4826">
        <w:rPr>
          <w:b/>
        </w:rPr>
        <w:t xml:space="preserve"> Всероссийской олимпиады школьников</w:t>
      </w:r>
    </w:p>
    <w:p w:rsidR="005E4826" w:rsidRPr="005E4826" w:rsidRDefault="005E4826" w:rsidP="005E4826">
      <w:pPr>
        <w:jc w:val="both"/>
        <w:rPr>
          <w:b/>
        </w:rPr>
      </w:pPr>
      <w:r w:rsidRPr="005E4826">
        <w:rPr>
          <w:b/>
        </w:rPr>
        <w:t>по технологии 2016/2017 учебного года</w:t>
      </w:r>
    </w:p>
    <w:p w:rsidR="005E4826" w:rsidRPr="005E4826" w:rsidRDefault="005E4826" w:rsidP="005E4826">
      <w:pPr>
        <w:jc w:val="both"/>
      </w:pPr>
    </w:p>
    <w:p w:rsidR="005E4826" w:rsidRPr="005E4826" w:rsidRDefault="005E4826" w:rsidP="005E4826">
      <w:pPr>
        <w:jc w:val="both"/>
        <w:rPr>
          <w:caps/>
        </w:rPr>
      </w:pPr>
      <w:r w:rsidRPr="005E4826">
        <w:t>Номинация</w:t>
      </w:r>
      <w:r w:rsidRPr="005E4826">
        <w:rPr>
          <w:b/>
          <w:caps/>
        </w:rPr>
        <w:t xml:space="preserve"> </w:t>
      </w:r>
      <w:r w:rsidRPr="005E4826">
        <w:rPr>
          <w:caps/>
        </w:rPr>
        <w:t>«Культура дома и декоративно-прикладное творчество»</w:t>
      </w:r>
    </w:p>
    <w:p w:rsidR="005E4826" w:rsidRPr="005E4826" w:rsidRDefault="005E4826" w:rsidP="005E4826">
      <w:pPr>
        <w:jc w:val="both"/>
        <w:rPr>
          <w:b/>
        </w:rPr>
      </w:pPr>
    </w:p>
    <w:p w:rsidR="005E4826" w:rsidRPr="005E4826" w:rsidRDefault="005E4826" w:rsidP="005E4826">
      <w:pPr>
        <w:widowControl w:val="0"/>
        <w:ind w:firstLine="72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На </w:t>
      </w:r>
      <w:r w:rsidRPr="005E4826">
        <w:rPr>
          <w:b/>
          <w:snapToGrid w:val="0"/>
          <w:color w:val="000000"/>
        </w:rPr>
        <w:t>муниципальном этапе</w:t>
      </w:r>
      <w:r w:rsidRPr="005E4826">
        <w:rPr>
          <w:snapToGrid w:val="0"/>
          <w:color w:val="000000"/>
        </w:rPr>
        <w:t xml:space="preserve"> предлагается провести </w:t>
      </w:r>
      <w:r w:rsidRPr="005E4826">
        <w:rPr>
          <w:b/>
          <w:snapToGrid w:val="0"/>
          <w:color w:val="000000"/>
        </w:rPr>
        <w:t>четыре конкурса</w:t>
      </w:r>
      <w:r w:rsidRPr="005E4826">
        <w:rPr>
          <w:snapToGrid w:val="0"/>
          <w:color w:val="000000"/>
        </w:rPr>
        <w:t>:</w:t>
      </w:r>
    </w:p>
    <w:p w:rsidR="005E4826" w:rsidRPr="005E4826" w:rsidRDefault="005E4826" w:rsidP="005E4826">
      <w:pPr>
        <w:widowControl w:val="0"/>
        <w:numPr>
          <w:ilvl w:val="0"/>
          <w:numId w:val="1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>проверка теоретических знаний (тестирование);</w:t>
      </w:r>
    </w:p>
    <w:p w:rsidR="005E4826" w:rsidRPr="005E4826" w:rsidRDefault="005E4826" w:rsidP="005E4826">
      <w:pPr>
        <w:widowControl w:val="0"/>
        <w:numPr>
          <w:ilvl w:val="0"/>
          <w:numId w:val="1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lastRenderedPageBreak/>
        <w:t>практическая работа по технологии обработки швейных изделий;</w:t>
      </w:r>
    </w:p>
    <w:p w:rsidR="005E4826" w:rsidRPr="005E4826" w:rsidRDefault="005E4826" w:rsidP="005E4826">
      <w:pPr>
        <w:widowControl w:val="0"/>
        <w:numPr>
          <w:ilvl w:val="0"/>
          <w:numId w:val="1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>практическая работа по моделированию швейных изделий;</w:t>
      </w:r>
    </w:p>
    <w:p w:rsidR="005E4826" w:rsidRPr="005E4826" w:rsidRDefault="005E4826" w:rsidP="005E4826">
      <w:pPr>
        <w:widowControl w:val="0"/>
        <w:numPr>
          <w:ilvl w:val="0"/>
          <w:numId w:val="1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>защита учебных творческих проектов.</w:t>
      </w:r>
    </w:p>
    <w:p w:rsidR="005E4826" w:rsidRPr="005E4826" w:rsidRDefault="005E4826" w:rsidP="005E4826">
      <w:pPr>
        <w:jc w:val="both"/>
        <w:rPr>
          <w:b/>
        </w:rPr>
      </w:pPr>
    </w:p>
    <w:p w:rsidR="005E4826" w:rsidRPr="005E4826" w:rsidRDefault="005E4826" w:rsidP="005E4826">
      <w:pPr>
        <w:jc w:val="both"/>
        <w:rPr>
          <w:b/>
        </w:rPr>
      </w:pPr>
      <w:r w:rsidRPr="005E4826">
        <w:t>По конкурсу</w:t>
      </w:r>
      <w:r w:rsidRPr="005E4826">
        <w:rPr>
          <w:b/>
        </w:rPr>
        <w:t xml:space="preserve"> </w:t>
      </w:r>
      <w:r w:rsidRPr="005E4826">
        <w:rPr>
          <w:b/>
          <w:u w:val="single"/>
        </w:rPr>
        <w:t>«Практическая работа по технологии обработки швейных изделий»</w:t>
      </w:r>
    </w:p>
    <w:p w:rsidR="005E4826" w:rsidRPr="005E4826" w:rsidRDefault="005E4826" w:rsidP="005E4826">
      <w:pPr>
        <w:jc w:val="both"/>
        <w:rPr>
          <w:b/>
        </w:rPr>
      </w:pPr>
    </w:p>
    <w:p w:rsidR="005E4826" w:rsidRPr="005E4826" w:rsidRDefault="005E4826" w:rsidP="005E4826">
      <w:pPr>
        <w:widowControl w:val="0"/>
        <w:jc w:val="both"/>
        <w:rPr>
          <w:snapToGrid w:val="0"/>
        </w:rPr>
      </w:pPr>
      <w:r w:rsidRPr="005E4826">
        <w:rPr>
          <w:snapToGrid w:val="0"/>
        </w:rPr>
        <w:t>1) Примерное количество ткани для одного участника:</w:t>
      </w:r>
    </w:p>
    <w:p w:rsidR="005E4826" w:rsidRPr="005E4826" w:rsidRDefault="005E4826" w:rsidP="005E4826">
      <w:pPr>
        <w:widowControl w:val="0"/>
        <w:jc w:val="both"/>
        <w:rPr>
          <w:b/>
          <w:snapToGrid w:val="0"/>
          <w:u w:val="single"/>
        </w:rPr>
      </w:pPr>
      <w:r w:rsidRPr="005E4826">
        <w:rPr>
          <w:b/>
          <w:snapToGrid w:val="0"/>
          <w:u w:val="single"/>
        </w:rPr>
        <w:t xml:space="preserve">Для 7 </w:t>
      </w:r>
      <w:r w:rsidRPr="005E4826">
        <w:rPr>
          <w:snapToGrid w:val="0"/>
          <w:u w:val="single"/>
        </w:rPr>
        <w:t>класса</w:t>
      </w:r>
      <w:r w:rsidRPr="005E4826">
        <w:rPr>
          <w:b/>
          <w:snapToGrid w:val="0"/>
        </w:rPr>
        <w:t xml:space="preserve"> </w:t>
      </w:r>
      <w:r w:rsidRPr="005E4826">
        <w:rPr>
          <w:snapToGrid w:val="0"/>
        </w:rPr>
        <w:t>– (</w:t>
      </w:r>
      <w:r w:rsidRPr="005E4826">
        <w:t>20</w:t>
      </w:r>
      <w:r w:rsidRPr="005E4826">
        <w:rPr>
          <w:snapToGrid w:val="0"/>
        </w:rPr>
        <w:t xml:space="preserve"> </w:t>
      </w:r>
      <w:r w:rsidRPr="005E4826">
        <w:rPr>
          <w:snapToGrid w:val="0"/>
          <w:lang w:val="en-US"/>
        </w:rPr>
        <w:t>X</w:t>
      </w:r>
      <w:r w:rsidRPr="005E4826">
        <w:t xml:space="preserve"> 10) см </w:t>
      </w:r>
      <w:r w:rsidRPr="005E4826">
        <w:sym w:font="Symbol" w:char="F02D"/>
      </w:r>
      <w:r w:rsidRPr="005E4826">
        <w:t xml:space="preserve"> одна деталь;</w:t>
      </w:r>
      <w:r w:rsidRPr="005E4826">
        <w:rPr>
          <w:u w:val="single"/>
        </w:rPr>
        <w:t xml:space="preserve"> </w:t>
      </w:r>
    </w:p>
    <w:p w:rsidR="005E4826" w:rsidRPr="005E4826" w:rsidRDefault="005E4826" w:rsidP="005E4826">
      <w:pPr>
        <w:ind w:firstLine="223"/>
        <w:jc w:val="both"/>
      </w:pPr>
      <w:r w:rsidRPr="005E4826">
        <w:rPr>
          <w:b/>
          <w:snapToGrid w:val="0"/>
          <w:u w:val="single"/>
        </w:rPr>
        <w:t>Для 8-9 классов</w:t>
      </w:r>
      <w:r w:rsidRPr="005E4826">
        <w:rPr>
          <w:b/>
          <w:snapToGrid w:val="0"/>
        </w:rPr>
        <w:t xml:space="preserve"> </w:t>
      </w:r>
      <w:r w:rsidRPr="005E4826">
        <w:rPr>
          <w:snapToGrid w:val="0"/>
        </w:rPr>
        <w:t>– по (</w:t>
      </w:r>
      <w:r w:rsidRPr="005E4826">
        <w:t xml:space="preserve">30 X 40) см </w:t>
      </w:r>
      <w:r w:rsidRPr="005E4826">
        <w:sym w:font="Symbol" w:char="F02D"/>
      </w:r>
      <w:r w:rsidRPr="005E4826">
        <w:t>одна деталь</w:t>
      </w:r>
      <w:r w:rsidRPr="005E4826">
        <w:rPr>
          <w:snapToGrid w:val="0"/>
        </w:rPr>
        <w:t xml:space="preserve">;  </w:t>
      </w:r>
    </w:p>
    <w:p w:rsidR="005E4826" w:rsidRPr="005E4826" w:rsidRDefault="005E4826" w:rsidP="005E4826">
      <w:pPr>
        <w:ind w:firstLine="317"/>
        <w:jc w:val="both"/>
      </w:pPr>
      <w:r w:rsidRPr="005E4826">
        <w:rPr>
          <w:b/>
          <w:snapToGrid w:val="0"/>
          <w:u w:val="single"/>
        </w:rPr>
        <w:t xml:space="preserve">   Для 10-11 классов</w:t>
      </w:r>
      <w:r w:rsidRPr="005E4826">
        <w:rPr>
          <w:b/>
          <w:snapToGrid w:val="0"/>
        </w:rPr>
        <w:t xml:space="preserve"> </w:t>
      </w:r>
      <w:r w:rsidRPr="005E4826">
        <w:rPr>
          <w:snapToGrid w:val="0"/>
        </w:rPr>
        <w:t xml:space="preserve">– </w:t>
      </w:r>
      <w:r w:rsidRPr="005E4826">
        <w:t xml:space="preserve">(40х70) см  6 деталей (2 детали воротник верхний и нижний, 2 детали </w:t>
      </w:r>
      <w:r w:rsidRPr="005E4826">
        <w:rPr>
          <w:iCs/>
          <w:shd w:val="clear" w:color="auto" w:fill="FFFFFF"/>
        </w:rPr>
        <w:t>верхняя и нижняя стойка, 2 детали горловина)</w:t>
      </w:r>
    </w:p>
    <w:p w:rsidR="005E4826" w:rsidRPr="005E4826" w:rsidRDefault="005E4826" w:rsidP="005E4826">
      <w:pPr>
        <w:ind w:firstLine="317"/>
        <w:jc w:val="both"/>
        <w:rPr>
          <w:i/>
        </w:rPr>
      </w:pPr>
      <w:r w:rsidRPr="005E4826">
        <w:rPr>
          <w:snapToGrid w:val="0"/>
          <w:u w:val="single"/>
        </w:rPr>
        <w:t>Рекомендуемая ткань:</w:t>
      </w:r>
      <w:r w:rsidRPr="005E4826">
        <w:rPr>
          <w:i/>
          <w:snapToGrid w:val="0"/>
        </w:rPr>
        <w:t xml:space="preserve"> </w:t>
      </w:r>
      <w:r w:rsidRPr="005E4826">
        <w:rPr>
          <w:b/>
          <w:snapToGrid w:val="0"/>
        </w:rPr>
        <w:t xml:space="preserve">плотная хлопчатобумажная ткань (например, бязь) однотонная и </w:t>
      </w:r>
      <w:r w:rsidRPr="005E4826">
        <w:rPr>
          <w:b/>
        </w:rPr>
        <w:t>клеевая ткань</w:t>
      </w:r>
      <w:r w:rsidRPr="005E4826">
        <w:rPr>
          <w:b/>
          <w:snapToGrid w:val="0"/>
        </w:rPr>
        <w:t xml:space="preserve"> </w:t>
      </w:r>
    </w:p>
    <w:p w:rsidR="005E4826" w:rsidRPr="005E4826" w:rsidRDefault="005E4826" w:rsidP="005E4826">
      <w:pPr>
        <w:widowControl w:val="0"/>
        <w:jc w:val="both"/>
        <w:rPr>
          <w:snapToGrid w:val="0"/>
          <w:color w:val="000000"/>
        </w:rPr>
      </w:pPr>
    </w:p>
    <w:p w:rsidR="005E4826" w:rsidRPr="005E4826" w:rsidRDefault="005E4826" w:rsidP="005E4826">
      <w:pPr>
        <w:widowControl w:val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2) У каждого участника должно быть свое рабочее место, оснащенное всем необходимым для работы: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швейная машина,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нитки в тон ткани и контрастные,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ножницы,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иглы ручные,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наперсток,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мел,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линейка,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булавки,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игольница,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укладки,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инструкционные карты, </w:t>
      </w:r>
    </w:p>
    <w:p w:rsidR="005E4826" w:rsidRPr="005E4826" w:rsidRDefault="005E4826" w:rsidP="005E4826">
      <w:pPr>
        <w:widowControl w:val="0"/>
        <w:numPr>
          <w:ilvl w:val="0"/>
          <w:numId w:val="2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емкость для сбора отходов. </w:t>
      </w:r>
    </w:p>
    <w:p w:rsidR="005E4826" w:rsidRPr="005E4826" w:rsidRDefault="005E4826" w:rsidP="005E4826">
      <w:pPr>
        <w:widowControl w:val="0"/>
        <w:jc w:val="both"/>
        <w:rPr>
          <w:b/>
          <w:snapToGrid w:val="0"/>
          <w:color w:val="000000"/>
        </w:rPr>
      </w:pPr>
      <w:r w:rsidRPr="005E4826">
        <w:rPr>
          <w:snapToGrid w:val="0"/>
          <w:color w:val="000000"/>
        </w:rPr>
        <w:t>3) Для выполнения практической работы</w:t>
      </w:r>
      <w:r w:rsidRPr="005E4826">
        <w:rPr>
          <w:b/>
          <w:snapToGrid w:val="0"/>
          <w:color w:val="000000"/>
        </w:rPr>
        <w:t xml:space="preserve"> необходимо будет подготовить детали кроя  для каждого участника. </w:t>
      </w:r>
    </w:p>
    <w:p w:rsidR="005E4826" w:rsidRPr="005E4826" w:rsidRDefault="005E4826" w:rsidP="005E4826">
      <w:pPr>
        <w:widowControl w:val="0"/>
        <w:jc w:val="both"/>
        <w:rPr>
          <w:b/>
          <w:snapToGrid w:val="0"/>
          <w:color w:val="000000"/>
        </w:rPr>
      </w:pPr>
      <w:r w:rsidRPr="005E4826">
        <w:rPr>
          <w:snapToGrid w:val="0"/>
          <w:color w:val="000000"/>
        </w:rPr>
        <w:t>4) В аудитории</w:t>
      </w:r>
      <w:r w:rsidRPr="005E4826">
        <w:rPr>
          <w:b/>
          <w:snapToGrid w:val="0"/>
          <w:color w:val="000000"/>
        </w:rPr>
        <w:t xml:space="preserve"> должно быть оборудовано не менее трех рабочих мест для ВТО: </w:t>
      </w:r>
    </w:p>
    <w:p w:rsidR="005E4826" w:rsidRPr="005E4826" w:rsidRDefault="005E4826" w:rsidP="005E4826">
      <w:pPr>
        <w:widowControl w:val="0"/>
        <w:numPr>
          <w:ilvl w:val="0"/>
          <w:numId w:val="3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гладильная доска, </w:t>
      </w:r>
    </w:p>
    <w:p w:rsidR="005E4826" w:rsidRPr="005E4826" w:rsidRDefault="005E4826" w:rsidP="005E4826">
      <w:pPr>
        <w:widowControl w:val="0"/>
        <w:numPr>
          <w:ilvl w:val="0"/>
          <w:numId w:val="3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утюг, </w:t>
      </w:r>
    </w:p>
    <w:p w:rsidR="005E4826" w:rsidRPr="005E4826" w:rsidRDefault="005E4826" w:rsidP="005E4826">
      <w:pPr>
        <w:widowControl w:val="0"/>
        <w:numPr>
          <w:ilvl w:val="0"/>
          <w:numId w:val="3"/>
        </w:numPr>
        <w:ind w:left="0"/>
        <w:jc w:val="both"/>
        <w:rPr>
          <w:snapToGrid w:val="0"/>
          <w:color w:val="000000"/>
        </w:rPr>
      </w:pPr>
      <w:proofErr w:type="spellStart"/>
      <w:r w:rsidRPr="005E4826">
        <w:rPr>
          <w:snapToGrid w:val="0"/>
          <w:color w:val="000000"/>
        </w:rPr>
        <w:t>проутюжильник</w:t>
      </w:r>
      <w:proofErr w:type="spellEnd"/>
      <w:r w:rsidRPr="005E4826">
        <w:rPr>
          <w:snapToGrid w:val="0"/>
          <w:color w:val="000000"/>
        </w:rPr>
        <w:t xml:space="preserve">, </w:t>
      </w:r>
    </w:p>
    <w:p w:rsidR="005E4826" w:rsidRPr="005E4826" w:rsidRDefault="005E4826" w:rsidP="005E4826">
      <w:pPr>
        <w:widowControl w:val="0"/>
        <w:numPr>
          <w:ilvl w:val="0"/>
          <w:numId w:val="3"/>
        </w:numPr>
        <w:ind w:left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>вода для отпаривания.</w:t>
      </w:r>
    </w:p>
    <w:p w:rsidR="005E4826" w:rsidRPr="005E4826" w:rsidRDefault="005E4826" w:rsidP="005E4826">
      <w:pPr>
        <w:widowControl w:val="0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 xml:space="preserve">5) В аудитории </w:t>
      </w:r>
      <w:r w:rsidRPr="005E4826">
        <w:rPr>
          <w:b/>
          <w:snapToGrid w:val="0"/>
          <w:color w:val="000000"/>
        </w:rPr>
        <w:t>должны постоянно находиться учитель для оперативного решения возникающих вопросов и механик для устранения неполадок швейных машин.</w:t>
      </w:r>
      <w:r w:rsidRPr="005E4826">
        <w:rPr>
          <w:snapToGrid w:val="0"/>
          <w:color w:val="000000"/>
        </w:rPr>
        <w:t xml:space="preserve"> </w:t>
      </w:r>
    </w:p>
    <w:p w:rsidR="005E4826" w:rsidRPr="005E4826" w:rsidRDefault="005E4826" w:rsidP="005E4826">
      <w:pPr>
        <w:widowControl w:val="0"/>
        <w:jc w:val="both"/>
        <w:rPr>
          <w:b/>
          <w:snapToGrid w:val="0"/>
          <w:color w:val="000000"/>
        </w:rPr>
      </w:pPr>
      <w:r w:rsidRPr="005E4826">
        <w:rPr>
          <w:snapToGrid w:val="0"/>
          <w:color w:val="000000"/>
        </w:rPr>
        <w:t xml:space="preserve">6) В мастерских </w:t>
      </w:r>
      <w:r w:rsidRPr="005E4826">
        <w:rPr>
          <w:b/>
          <w:snapToGrid w:val="0"/>
          <w:color w:val="000000"/>
        </w:rPr>
        <w:t xml:space="preserve">должны быть таблицы-плакаты по безопасным приемам работы. </w:t>
      </w:r>
    </w:p>
    <w:p w:rsidR="005E4826" w:rsidRPr="005E4826" w:rsidRDefault="005E4826" w:rsidP="005E4826">
      <w:pPr>
        <w:widowControl w:val="0"/>
        <w:jc w:val="both"/>
        <w:rPr>
          <w:b/>
          <w:snapToGrid w:val="0"/>
          <w:color w:val="000000"/>
        </w:rPr>
      </w:pPr>
      <w:r w:rsidRPr="005E4826">
        <w:rPr>
          <w:b/>
          <w:snapToGrid w:val="0"/>
          <w:color w:val="000000"/>
        </w:rPr>
        <w:t xml:space="preserve">7) </w:t>
      </w:r>
      <w:r w:rsidRPr="005E4826">
        <w:t xml:space="preserve">Учащиеся выполняют </w:t>
      </w:r>
      <w:r w:rsidRPr="005E4826">
        <w:rPr>
          <w:b/>
        </w:rPr>
        <w:t>практическое задание в своей рабочей форме</w:t>
      </w:r>
      <w:r w:rsidRPr="005E4826">
        <w:t>.</w:t>
      </w:r>
    </w:p>
    <w:p w:rsidR="005E4826" w:rsidRPr="005E4826" w:rsidRDefault="005E4826" w:rsidP="005E4826">
      <w:pPr>
        <w:widowControl w:val="0"/>
        <w:ind w:firstLine="720"/>
        <w:jc w:val="both"/>
        <w:rPr>
          <w:snapToGrid w:val="0"/>
          <w:color w:val="000000"/>
        </w:rPr>
      </w:pPr>
    </w:p>
    <w:p w:rsidR="005E4826" w:rsidRPr="005E4826" w:rsidRDefault="005E4826" w:rsidP="005E4826">
      <w:pPr>
        <w:jc w:val="both"/>
        <w:rPr>
          <w:b/>
          <w:u w:val="single"/>
        </w:rPr>
      </w:pPr>
      <w:r w:rsidRPr="005E4826">
        <w:t>По конкурсу</w:t>
      </w:r>
      <w:r w:rsidRPr="005E4826">
        <w:rPr>
          <w:b/>
        </w:rPr>
        <w:t xml:space="preserve"> </w:t>
      </w:r>
      <w:r w:rsidRPr="005E4826">
        <w:rPr>
          <w:b/>
          <w:u w:val="single"/>
        </w:rPr>
        <w:t>«Практическая работа по моделированию швейных изделий»</w:t>
      </w:r>
    </w:p>
    <w:p w:rsidR="005E4826" w:rsidRPr="005E4826" w:rsidRDefault="005E4826" w:rsidP="005E4826">
      <w:pPr>
        <w:widowControl w:val="0"/>
        <w:ind w:firstLine="567"/>
        <w:jc w:val="both"/>
        <w:rPr>
          <w:snapToGrid w:val="0"/>
          <w:color w:val="000000"/>
        </w:rPr>
      </w:pPr>
      <w:r w:rsidRPr="005E4826">
        <w:rPr>
          <w:snapToGrid w:val="0"/>
          <w:color w:val="000000"/>
        </w:rPr>
        <w:t>У каждого участника должны быть на рабочем месте чертежные инструменты, ластик, масштабная линейка, цветная бумага, ножницы, клей-карандаш.</w:t>
      </w:r>
    </w:p>
    <w:p w:rsidR="007A22A5" w:rsidRPr="005E4826" w:rsidRDefault="007A22A5" w:rsidP="005E4826">
      <w:pPr>
        <w:jc w:val="both"/>
      </w:pPr>
    </w:p>
    <w:sectPr w:rsidR="007A22A5" w:rsidRPr="005E4826" w:rsidSect="00CB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20D"/>
    <w:multiLevelType w:val="singleLevel"/>
    <w:tmpl w:val="3A704D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52512A9"/>
    <w:multiLevelType w:val="hybridMultilevel"/>
    <w:tmpl w:val="37565B9A"/>
    <w:lvl w:ilvl="0" w:tplc="3F46ECA4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1C59EE"/>
    <w:multiLevelType w:val="hybridMultilevel"/>
    <w:tmpl w:val="B094D514"/>
    <w:lvl w:ilvl="0" w:tplc="3F46ECA4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619AD"/>
    <w:multiLevelType w:val="hybridMultilevel"/>
    <w:tmpl w:val="CBBC939C"/>
    <w:lvl w:ilvl="0" w:tplc="2FB0F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4A"/>
    <w:rsid w:val="000F0D4A"/>
    <w:rsid w:val="005E4826"/>
    <w:rsid w:val="007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1249</Words>
  <Characters>7122</Characters>
  <Application>Microsoft Office Word</Application>
  <DocSecurity>0</DocSecurity>
  <Lines>59</Lines>
  <Paragraphs>16</Paragraphs>
  <ScaleCrop>false</ScaleCrop>
  <Company>HP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2016-11-07T12:49:00Z</dcterms:created>
  <dcterms:modified xsi:type="dcterms:W3CDTF">2016-11-07T12:59:00Z</dcterms:modified>
</cp:coreProperties>
</file>