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D4" w:rsidRPr="005B1739" w:rsidRDefault="00B913D4" w:rsidP="00B913D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Экспертный лист</w:t>
      </w:r>
      <w:r w:rsidR="00F5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члена жюри_____________________________________________________________</w:t>
      </w:r>
    </w:p>
    <w:p w:rsidR="00B913D4" w:rsidRDefault="00B913D4" w:rsidP="00B91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сследовательской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/проектной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 научно-практической конференции обучающихся </w:t>
      </w:r>
      <w:r w:rsidRPr="00B913D4">
        <w:rPr>
          <w:rFonts w:ascii="Times New Roman" w:hAnsi="Times New Roman" w:cs="Times New Roman"/>
          <w:b/>
          <w:sz w:val="24"/>
          <w:szCs w:val="24"/>
        </w:rPr>
        <w:t>по русскому языку и литературе.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3170"/>
        <w:gridCol w:w="1646"/>
        <w:gridCol w:w="1221"/>
        <w:gridCol w:w="1222"/>
        <w:gridCol w:w="1222"/>
        <w:gridCol w:w="1222"/>
        <w:gridCol w:w="1222"/>
        <w:gridCol w:w="1222"/>
        <w:gridCol w:w="1222"/>
      </w:tblGrid>
      <w:tr w:rsidR="00662C99" w:rsidTr="00662C99">
        <w:trPr>
          <w:cantSplit/>
          <w:trHeight w:val="1945"/>
        </w:trPr>
        <w:tc>
          <w:tcPr>
            <w:tcW w:w="2356" w:type="dxa"/>
          </w:tcPr>
          <w:p w:rsidR="00B913D4" w:rsidRPr="005B1739" w:rsidRDefault="00B913D4" w:rsidP="00B9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70" w:type="dxa"/>
          </w:tcPr>
          <w:p w:rsidR="00B913D4" w:rsidRPr="00BB56EB" w:rsidRDefault="00BB56EB" w:rsidP="00B9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EB">
              <w:rPr>
                <w:rFonts w:ascii="Times New Roman" w:hAnsi="Times New Roman" w:cs="Times New Roman"/>
                <w:b/>
                <w:sz w:val="24"/>
                <w:szCs w:val="24"/>
              </w:rPr>
              <w:t>Градации</w:t>
            </w:r>
          </w:p>
        </w:tc>
        <w:tc>
          <w:tcPr>
            <w:tcW w:w="1646" w:type="dxa"/>
          </w:tcPr>
          <w:p w:rsidR="00B913D4" w:rsidRPr="00BB56EB" w:rsidRDefault="00BB56EB" w:rsidP="00B9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21" w:type="dxa"/>
            <w:textDirection w:val="btLr"/>
          </w:tcPr>
          <w:p w:rsidR="00B913D4" w:rsidRPr="00662C99" w:rsidRDefault="00662C99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2C99">
              <w:rPr>
                <w:rFonts w:ascii="Times New Roman" w:hAnsi="Times New Roman" w:cs="Times New Roman"/>
                <w:b/>
                <w:sz w:val="24"/>
                <w:szCs w:val="24"/>
              </w:rPr>
              <w:t>Дементеева</w:t>
            </w:r>
            <w:proofErr w:type="spellEnd"/>
            <w:r w:rsidRPr="00662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1222" w:type="dxa"/>
            <w:textDirection w:val="btLr"/>
          </w:tcPr>
          <w:p w:rsidR="00B913D4" w:rsidRPr="00662C99" w:rsidRDefault="00662C99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2C99">
              <w:rPr>
                <w:rFonts w:ascii="Times New Roman" w:hAnsi="Times New Roman" w:cs="Times New Roman"/>
                <w:b/>
                <w:sz w:val="24"/>
                <w:szCs w:val="24"/>
              </w:rPr>
              <w:t>Каланутова</w:t>
            </w:r>
            <w:proofErr w:type="spellEnd"/>
            <w:r w:rsidRPr="00662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А., Дмитренко В.</w:t>
            </w:r>
          </w:p>
        </w:tc>
        <w:tc>
          <w:tcPr>
            <w:tcW w:w="1222" w:type="dxa"/>
            <w:textDirection w:val="btLr"/>
          </w:tcPr>
          <w:p w:rsidR="00B913D4" w:rsidRPr="00662C99" w:rsidRDefault="00662C99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Минаева Д., </w:t>
            </w:r>
            <w:proofErr w:type="spellStart"/>
            <w:r w:rsidRPr="00662C99">
              <w:rPr>
                <w:rFonts w:ascii="Times New Roman" w:hAnsi="Times New Roman" w:cs="Times New Roman"/>
                <w:b/>
                <w:sz w:val="24"/>
                <w:szCs w:val="24"/>
              </w:rPr>
              <w:t>Кушнарёва</w:t>
            </w:r>
            <w:proofErr w:type="spellEnd"/>
            <w:r w:rsidRPr="00662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</w:t>
            </w:r>
          </w:p>
        </w:tc>
        <w:tc>
          <w:tcPr>
            <w:tcW w:w="1222" w:type="dxa"/>
            <w:textDirection w:val="btLr"/>
          </w:tcPr>
          <w:p w:rsidR="00B913D4" w:rsidRPr="00662C99" w:rsidRDefault="00662C99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2C99">
              <w:rPr>
                <w:rFonts w:ascii="Times New Roman" w:hAnsi="Times New Roman" w:cs="Times New Roman"/>
                <w:b/>
                <w:sz w:val="24"/>
                <w:szCs w:val="24"/>
              </w:rPr>
              <w:t>Рушнова</w:t>
            </w:r>
            <w:proofErr w:type="spellEnd"/>
            <w:r w:rsidRPr="00662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222" w:type="dxa"/>
            <w:textDirection w:val="btLr"/>
          </w:tcPr>
          <w:p w:rsidR="00B913D4" w:rsidRPr="00662C99" w:rsidRDefault="00662C99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99">
              <w:rPr>
                <w:rFonts w:ascii="Times New Roman" w:hAnsi="Times New Roman" w:cs="Times New Roman"/>
                <w:b/>
                <w:sz w:val="24"/>
                <w:szCs w:val="24"/>
              </w:rPr>
              <w:t>Сенченко А.</w:t>
            </w:r>
          </w:p>
        </w:tc>
        <w:tc>
          <w:tcPr>
            <w:tcW w:w="1222" w:type="dxa"/>
            <w:textDirection w:val="btLr"/>
          </w:tcPr>
          <w:p w:rsidR="00B913D4" w:rsidRPr="00662C99" w:rsidRDefault="00662C99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99">
              <w:rPr>
                <w:rFonts w:ascii="Times New Roman" w:hAnsi="Times New Roman" w:cs="Times New Roman"/>
                <w:b/>
                <w:sz w:val="24"/>
                <w:szCs w:val="24"/>
              </w:rPr>
              <w:t>Хижняк Ю.</w:t>
            </w:r>
          </w:p>
        </w:tc>
        <w:tc>
          <w:tcPr>
            <w:tcW w:w="1222" w:type="dxa"/>
            <w:textDirection w:val="btLr"/>
          </w:tcPr>
          <w:p w:rsidR="00B913D4" w:rsidRPr="00662C99" w:rsidRDefault="00662C99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обучающихся</w:t>
            </w:r>
            <w:r w:rsidR="00FC4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лётной школы</w:t>
            </w:r>
          </w:p>
        </w:tc>
      </w:tr>
      <w:tr w:rsidR="00662C99" w:rsidTr="00662C99">
        <w:tc>
          <w:tcPr>
            <w:tcW w:w="2356" w:type="dxa"/>
            <w:vMerge w:val="restart"/>
          </w:tcPr>
          <w:p w:rsidR="00BB56EB" w:rsidRPr="005B1739" w:rsidRDefault="00BB56EB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Обоснованность темы работы – 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целесообразность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аргументов, подтверждающих актуальность темы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</w:tcPr>
          <w:p w:rsidR="00BB56EB" w:rsidRPr="005B1739" w:rsidRDefault="00BB56EB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обоснована; аргументы целесообразны</w:t>
            </w: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/>
            <w:vAlign w:val="center"/>
          </w:tcPr>
          <w:p w:rsidR="00BB56EB" w:rsidRPr="005B1739" w:rsidRDefault="00BB56EB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B56EB" w:rsidRPr="005B1739" w:rsidRDefault="00BB56EB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обоснована; целесообразна часть аргументов</w:t>
            </w: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/>
            <w:vAlign w:val="center"/>
          </w:tcPr>
          <w:p w:rsidR="00BB56EB" w:rsidRPr="005B1739" w:rsidRDefault="00BB56EB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B56EB" w:rsidRPr="005B1739" w:rsidRDefault="00BB56EB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обоснована, аргументы отсутствуют</w:t>
            </w: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 w:val="restart"/>
          </w:tcPr>
          <w:p w:rsidR="00BB56EB" w:rsidRPr="005B1739" w:rsidRDefault="00BB56EB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Прописаны ли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работы</w:t>
            </w:r>
          </w:p>
        </w:tc>
        <w:tc>
          <w:tcPr>
            <w:tcW w:w="3170" w:type="dxa"/>
          </w:tcPr>
          <w:p w:rsidR="00BB56EB" w:rsidRPr="005B1739" w:rsidRDefault="00BB56EB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конкретны, ясны, соответствуют</w:t>
            </w: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/>
            <w:vAlign w:val="center"/>
          </w:tcPr>
          <w:p w:rsidR="00BB56EB" w:rsidRPr="005B1739" w:rsidRDefault="00BB56EB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B56EB" w:rsidRPr="005B1739" w:rsidRDefault="00BB56EB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неконкретны, неясны или не соответствуют</w:t>
            </w: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/>
            <w:vAlign w:val="center"/>
          </w:tcPr>
          <w:p w:rsidR="00BB56EB" w:rsidRPr="005B1739" w:rsidRDefault="00BB56EB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B56EB" w:rsidRDefault="00BB56EB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не поставлены</w:t>
            </w:r>
          </w:p>
          <w:p w:rsidR="00F55F33" w:rsidRPr="005B1739" w:rsidRDefault="00F55F33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 w:val="restart"/>
          </w:tcPr>
          <w:p w:rsidR="00BB56EB" w:rsidRPr="005B1739" w:rsidRDefault="00BB56EB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Актуальность поставленной задачи</w:t>
            </w:r>
          </w:p>
        </w:tc>
        <w:tc>
          <w:tcPr>
            <w:tcW w:w="3170" w:type="dxa"/>
          </w:tcPr>
          <w:p w:rsidR="00BB56EB" w:rsidRPr="005B1739" w:rsidRDefault="00BB56EB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практический и теоретический интерес</w:t>
            </w: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/>
            <w:vAlign w:val="center"/>
          </w:tcPr>
          <w:p w:rsidR="00BB56EB" w:rsidRPr="005B1739" w:rsidRDefault="00BB56EB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B56EB" w:rsidRPr="005B1739" w:rsidRDefault="00BB56EB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 вспомогательный характер</w:t>
            </w: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/>
            <w:vAlign w:val="center"/>
          </w:tcPr>
          <w:p w:rsidR="00BB56EB" w:rsidRPr="005B1739" w:rsidRDefault="00BB56EB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B56EB" w:rsidRDefault="00BB56EB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актуальности определить сложно </w:t>
            </w:r>
          </w:p>
          <w:p w:rsidR="00BB56EB" w:rsidRPr="005B1739" w:rsidRDefault="00BB56EB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не актуальна)</w:t>
            </w: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 w:val="restart"/>
          </w:tcPr>
          <w:p w:rsidR="00BB56EB" w:rsidRPr="005B1739" w:rsidRDefault="00BB56EB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Новизна решаемой задачи</w:t>
            </w:r>
          </w:p>
        </w:tc>
        <w:tc>
          <w:tcPr>
            <w:tcW w:w="3170" w:type="dxa"/>
          </w:tcPr>
          <w:p w:rsidR="00BB56EB" w:rsidRDefault="00BB56EB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поставлена новая задача</w:t>
            </w:r>
          </w:p>
          <w:p w:rsidR="00F55F33" w:rsidRPr="005B1739" w:rsidRDefault="00F55F33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/>
            <w:vAlign w:val="center"/>
          </w:tcPr>
          <w:p w:rsidR="00BB56EB" w:rsidRPr="005B1739" w:rsidRDefault="00BB56EB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B56EB" w:rsidRPr="005B1739" w:rsidRDefault="00BB56EB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известной задачи рассмотрено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точки зрения новыми методами</w:t>
            </w: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/>
            <w:vAlign w:val="center"/>
          </w:tcPr>
          <w:p w:rsidR="00BB56EB" w:rsidRPr="005B1739" w:rsidRDefault="00BB56EB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B56EB" w:rsidRDefault="00BB56EB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известна давно</w:t>
            </w:r>
          </w:p>
          <w:p w:rsidR="00F55F33" w:rsidRPr="005B1739" w:rsidRDefault="00F55F33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 w:val="restart"/>
          </w:tcPr>
          <w:p w:rsidR="00BB56EB" w:rsidRPr="005B1739" w:rsidRDefault="00BB56EB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Исследовательский 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характер работы</w:t>
            </w:r>
          </w:p>
        </w:tc>
        <w:tc>
          <w:tcPr>
            <w:tcW w:w="3170" w:type="dxa"/>
          </w:tcPr>
          <w:p w:rsidR="00BB56EB" w:rsidRPr="005B1739" w:rsidRDefault="00BB56EB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имеются описание методики и результаты 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проведенных исследований</w:t>
            </w: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/>
            <w:vAlign w:val="center"/>
          </w:tcPr>
          <w:p w:rsidR="00BB56EB" w:rsidRPr="005B1739" w:rsidRDefault="00BB56EB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B56EB" w:rsidRPr="005B1739" w:rsidRDefault="00BB56EB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элементы частичных исследований</w:t>
            </w: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/>
            <w:vAlign w:val="center"/>
          </w:tcPr>
          <w:p w:rsidR="00BB56EB" w:rsidRPr="005B1739" w:rsidRDefault="00BB56EB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B56EB" w:rsidRPr="005B1739" w:rsidRDefault="00BB56EB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носит реферативный характер</w:t>
            </w: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 w:val="restart"/>
          </w:tcPr>
          <w:p w:rsidR="00BB56EB" w:rsidRPr="005B1739" w:rsidRDefault="00BB56EB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6.Конкретность выводов и уровень обобщения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рассуждений, частностей</w:t>
            </w:r>
          </w:p>
        </w:tc>
        <w:tc>
          <w:tcPr>
            <w:tcW w:w="3170" w:type="dxa"/>
          </w:tcPr>
          <w:p w:rsidR="00BB56EB" w:rsidRDefault="00BB56EB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конкретны </w:t>
            </w:r>
          </w:p>
          <w:p w:rsidR="00F55F33" w:rsidRPr="005B1739" w:rsidRDefault="00F55F33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/>
            <w:vAlign w:val="center"/>
          </w:tcPr>
          <w:p w:rsidR="00BB56EB" w:rsidRPr="005B1739" w:rsidRDefault="00BB56EB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B56EB" w:rsidRPr="005B1739" w:rsidRDefault="00BB56EB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выводы не конкретны</w:t>
            </w: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/>
            <w:vAlign w:val="center"/>
          </w:tcPr>
          <w:p w:rsidR="00BB56EB" w:rsidRPr="005B1739" w:rsidRDefault="00BB56EB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B56EB" w:rsidRPr="005B1739" w:rsidRDefault="00BB56EB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отсутствуют</w:t>
            </w: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 w:val="restart"/>
          </w:tcPr>
          <w:p w:rsidR="00BB56EB" w:rsidRPr="005B1739" w:rsidRDefault="00BB56EB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7. Оформление работы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 - титульный лист, работа содержит основные структурные элементы (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оглавление, 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введение,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обзор литературы,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основную часть, заключение, список литературы)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</w:tcPr>
          <w:p w:rsidR="00BB56EB" w:rsidRPr="005B1739" w:rsidRDefault="00BB56EB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общим требованиям</w:t>
            </w: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/>
            <w:vAlign w:val="center"/>
          </w:tcPr>
          <w:p w:rsidR="00BB56EB" w:rsidRPr="005B1739" w:rsidRDefault="00BB56EB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B56EB" w:rsidRDefault="00BB56EB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</w:t>
            </w:r>
          </w:p>
          <w:p w:rsidR="00F55F33" w:rsidRPr="005B1739" w:rsidRDefault="00F55F33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c>
          <w:tcPr>
            <w:tcW w:w="2356" w:type="dxa"/>
            <w:vMerge/>
            <w:vAlign w:val="center"/>
          </w:tcPr>
          <w:p w:rsidR="00BB56EB" w:rsidRPr="005B1739" w:rsidRDefault="00BB56EB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B56EB" w:rsidRPr="005B1739" w:rsidRDefault="00BB56EB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оформления работы желает лучшего</w:t>
            </w:r>
          </w:p>
        </w:tc>
        <w:tc>
          <w:tcPr>
            <w:tcW w:w="1646" w:type="dxa"/>
          </w:tcPr>
          <w:p w:rsidR="00BB56EB" w:rsidRPr="005B1739" w:rsidRDefault="00BB56EB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B56EB" w:rsidRPr="00662C99" w:rsidRDefault="00BB56EB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rPr>
          <w:trHeight w:val="510"/>
        </w:trPr>
        <w:tc>
          <w:tcPr>
            <w:tcW w:w="2356" w:type="dxa"/>
            <w:vMerge w:val="restart"/>
            <w:vAlign w:val="center"/>
          </w:tcPr>
          <w:p w:rsidR="00662C99" w:rsidRDefault="00662C99" w:rsidP="0066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Проверка на плагиат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осуществляется отдельным экспертом</w:t>
            </w:r>
          </w:p>
          <w:p w:rsidR="00662C99" w:rsidRPr="00BB56EB" w:rsidRDefault="00662C99" w:rsidP="00662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Рубенко А. Н.</w:t>
            </w:r>
          </w:p>
        </w:tc>
        <w:tc>
          <w:tcPr>
            <w:tcW w:w="3170" w:type="dxa"/>
          </w:tcPr>
          <w:p w:rsidR="00662C99" w:rsidRPr="005B1739" w:rsidRDefault="00662C99" w:rsidP="00662C9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Плагиат отсутствует</w:t>
            </w:r>
          </w:p>
        </w:tc>
        <w:tc>
          <w:tcPr>
            <w:tcW w:w="1646" w:type="dxa"/>
          </w:tcPr>
          <w:p w:rsidR="00662C99" w:rsidRPr="005B1739" w:rsidRDefault="00662C99" w:rsidP="00662C9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rPr>
          <w:trHeight w:val="555"/>
        </w:trPr>
        <w:tc>
          <w:tcPr>
            <w:tcW w:w="2356" w:type="dxa"/>
            <w:vMerge/>
            <w:vAlign w:val="center"/>
          </w:tcPr>
          <w:p w:rsidR="00662C99" w:rsidRDefault="00662C99" w:rsidP="00662C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662C99" w:rsidRPr="005B1739" w:rsidRDefault="00662C99" w:rsidP="00662C9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работы является плагиатом</w:t>
            </w:r>
          </w:p>
        </w:tc>
        <w:tc>
          <w:tcPr>
            <w:tcW w:w="1646" w:type="dxa"/>
          </w:tcPr>
          <w:p w:rsidR="00662C99" w:rsidRPr="005B1739" w:rsidRDefault="00662C99" w:rsidP="00662C9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99" w:rsidTr="00662C99">
        <w:trPr>
          <w:trHeight w:val="570"/>
        </w:trPr>
        <w:tc>
          <w:tcPr>
            <w:tcW w:w="2356" w:type="dxa"/>
            <w:vMerge/>
            <w:vAlign w:val="center"/>
          </w:tcPr>
          <w:p w:rsidR="00662C99" w:rsidRDefault="00662C99" w:rsidP="00662C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662C99" w:rsidRPr="005B1739" w:rsidRDefault="00662C99" w:rsidP="00662C9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является плагиатом</w:t>
            </w:r>
          </w:p>
        </w:tc>
        <w:tc>
          <w:tcPr>
            <w:tcW w:w="1646" w:type="dxa"/>
          </w:tcPr>
          <w:p w:rsidR="00662C99" w:rsidRPr="005B1739" w:rsidRDefault="00662C99" w:rsidP="00662C9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исключается </w:t>
            </w:r>
          </w:p>
        </w:tc>
        <w:tc>
          <w:tcPr>
            <w:tcW w:w="1221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C99" w:rsidRPr="00662C99" w:rsidRDefault="00662C99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3" w:rsidTr="00EF030E">
        <w:trPr>
          <w:trHeight w:val="570"/>
        </w:trPr>
        <w:tc>
          <w:tcPr>
            <w:tcW w:w="7172" w:type="dxa"/>
            <w:gridSpan w:val="3"/>
            <w:vAlign w:val="center"/>
          </w:tcPr>
          <w:p w:rsidR="00F55F33" w:rsidRPr="00F55F33" w:rsidRDefault="00F55F33" w:rsidP="00662C99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1" w:type="dxa"/>
          </w:tcPr>
          <w:p w:rsidR="00F55F33" w:rsidRPr="00662C99" w:rsidRDefault="00F55F33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55F33" w:rsidRPr="00662C99" w:rsidRDefault="00F55F33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55F33" w:rsidRPr="00662C99" w:rsidRDefault="00F55F33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55F33" w:rsidRPr="00662C99" w:rsidRDefault="00F55F33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55F33" w:rsidRPr="00662C99" w:rsidRDefault="00F55F33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55F33" w:rsidRPr="00662C99" w:rsidRDefault="00F55F33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55F33" w:rsidRPr="00662C99" w:rsidRDefault="00F55F33" w:rsidP="006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3D4" w:rsidRPr="00B913D4" w:rsidRDefault="00B913D4" w:rsidP="00B9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2F7" w:rsidRPr="00933103" w:rsidRDefault="00BA52F7" w:rsidP="00BA52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После завершения оценивания всех работ, представленных в секции, заполненный лист необходимо выслать зав. кафедрой НОО «МОЗГ» Уманец О.А. на электронную почту: </w:t>
      </w:r>
      <w:hyperlink r:id="rId5" w:history="1">
        <w:r w:rsidR="00933103"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neemiya</w:t>
        </w:r>
        <w:r w:rsidR="00933103"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933103"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uoa</w:t>
        </w:r>
        <w:r w:rsidR="00933103"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33103"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933103"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3103"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33103" w:rsidRPr="00933103" w:rsidRDefault="00933103" w:rsidP="00BA52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работ происходит до 02.04.2017</w:t>
      </w:r>
    </w:p>
    <w:p w:rsidR="009037DF" w:rsidRDefault="009037DF" w:rsidP="00B913D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7DF" w:rsidRDefault="009037DF" w:rsidP="00B913D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7DF" w:rsidRDefault="009037DF" w:rsidP="00B913D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7DF" w:rsidRPr="005B1739" w:rsidRDefault="009037DF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Экспертный лист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члена жюри_____________________________________________________________</w:t>
      </w:r>
    </w:p>
    <w:p w:rsidR="009037DF" w:rsidRDefault="009037DF" w:rsidP="0090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сследовательской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/проектной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 научно-практической конференции обучающихся </w:t>
      </w:r>
    </w:p>
    <w:p w:rsidR="009037DF" w:rsidRPr="009037DF" w:rsidRDefault="009037DF" w:rsidP="0090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 w:rsidRPr="009037DF">
        <w:rPr>
          <w:rFonts w:ascii="Times New Roman" w:hAnsi="Times New Roman" w:cs="Times New Roman"/>
          <w:b/>
          <w:sz w:val="24"/>
          <w:szCs w:val="24"/>
        </w:rPr>
        <w:t>обществознанию, истории, искусству, английскому и немецкому языкам.</w:t>
      </w:r>
    </w:p>
    <w:p w:rsidR="009037DF" w:rsidRDefault="009037DF" w:rsidP="0090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3170"/>
        <w:gridCol w:w="1646"/>
        <w:gridCol w:w="881"/>
        <w:gridCol w:w="882"/>
        <w:gridCol w:w="882"/>
        <w:gridCol w:w="883"/>
        <w:gridCol w:w="883"/>
        <w:gridCol w:w="883"/>
        <w:gridCol w:w="753"/>
        <w:gridCol w:w="790"/>
        <w:gridCol w:w="833"/>
        <w:gridCol w:w="883"/>
      </w:tblGrid>
      <w:tr w:rsidR="009037DF" w:rsidTr="009037DF">
        <w:trPr>
          <w:cantSplit/>
          <w:trHeight w:val="1945"/>
        </w:trPr>
        <w:tc>
          <w:tcPr>
            <w:tcW w:w="2356" w:type="dxa"/>
          </w:tcPr>
          <w:p w:rsidR="009037DF" w:rsidRPr="005B1739" w:rsidRDefault="009037DF" w:rsidP="00903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70" w:type="dxa"/>
          </w:tcPr>
          <w:p w:rsidR="009037DF" w:rsidRPr="00BB56EB" w:rsidRDefault="009037DF" w:rsidP="0090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EB">
              <w:rPr>
                <w:rFonts w:ascii="Times New Roman" w:hAnsi="Times New Roman" w:cs="Times New Roman"/>
                <w:b/>
                <w:sz w:val="24"/>
                <w:szCs w:val="24"/>
              </w:rPr>
              <w:t>Градации</w:t>
            </w:r>
          </w:p>
        </w:tc>
        <w:tc>
          <w:tcPr>
            <w:tcW w:w="1646" w:type="dxa"/>
          </w:tcPr>
          <w:p w:rsidR="009037DF" w:rsidRPr="00BB56EB" w:rsidRDefault="009037DF" w:rsidP="0090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81" w:type="dxa"/>
            <w:textDirection w:val="btLr"/>
          </w:tcPr>
          <w:p w:rsidR="009037DF" w:rsidRPr="009037DF" w:rsidRDefault="009037DF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DF">
              <w:rPr>
                <w:rFonts w:ascii="Times New Roman" w:hAnsi="Times New Roman" w:cs="Times New Roman"/>
                <w:b/>
                <w:sz w:val="24"/>
                <w:szCs w:val="24"/>
              </w:rPr>
              <w:t>Архипенко А.</w:t>
            </w:r>
          </w:p>
        </w:tc>
        <w:tc>
          <w:tcPr>
            <w:tcW w:w="882" w:type="dxa"/>
            <w:textDirection w:val="btLr"/>
          </w:tcPr>
          <w:p w:rsidR="009037DF" w:rsidRPr="009037DF" w:rsidRDefault="009037DF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7DF">
              <w:rPr>
                <w:rFonts w:ascii="Times New Roman" w:hAnsi="Times New Roman" w:cs="Times New Roman"/>
                <w:b/>
                <w:sz w:val="24"/>
                <w:szCs w:val="24"/>
              </w:rPr>
              <w:t>Бутаев</w:t>
            </w:r>
            <w:proofErr w:type="spellEnd"/>
            <w:r w:rsidRPr="00903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882" w:type="dxa"/>
            <w:textDirection w:val="btLr"/>
          </w:tcPr>
          <w:p w:rsidR="009037DF" w:rsidRPr="009037DF" w:rsidRDefault="009037DF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DF">
              <w:rPr>
                <w:rFonts w:ascii="Times New Roman" w:hAnsi="Times New Roman" w:cs="Times New Roman"/>
                <w:b/>
                <w:sz w:val="24"/>
                <w:szCs w:val="24"/>
              </w:rPr>
              <w:t>Быков Н.</w:t>
            </w:r>
          </w:p>
        </w:tc>
        <w:tc>
          <w:tcPr>
            <w:tcW w:w="883" w:type="dxa"/>
            <w:textDirection w:val="btLr"/>
          </w:tcPr>
          <w:p w:rsidR="009037DF" w:rsidRPr="009037DF" w:rsidRDefault="009037DF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DF">
              <w:rPr>
                <w:rFonts w:ascii="Times New Roman" w:hAnsi="Times New Roman" w:cs="Times New Roman"/>
                <w:b/>
                <w:sz w:val="24"/>
                <w:szCs w:val="24"/>
              </w:rPr>
              <w:t>Голованова Н.</w:t>
            </w:r>
          </w:p>
        </w:tc>
        <w:tc>
          <w:tcPr>
            <w:tcW w:w="883" w:type="dxa"/>
            <w:textDirection w:val="btLr"/>
          </w:tcPr>
          <w:p w:rsidR="009037DF" w:rsidRPr="009037DF" w:rsidRDefault="009037DF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7DF">
              <w:rPr>
                <w:rFonts w:ascii="Times New Roman" w:hAnsi="Times New Roman" w:cs="Times New Roman"/>
                <w:b/>
                <w:sz w:val="24"/>
                <w:szCs w:val="24"/>
              </w:rPr>
              <w:t>Присевка</w:t>
            </w:r>
            <w:proofErr w:type="spellEnd"/>
            <w:r w:rsidRPr="00903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</w:t>
            </w:r>
          </w:p>
        </w:tc>
        <w:tc>
          <w:tcPr>
            <w:tcW w:w="883" w:type="dxa"/>
            <w:textDirection w:val="btLr"/>
          </w:tcPr>
          <w:p w:rsidR="009037DF" w:rsidRPr="009037DF" w:rsidRDefault="009037DF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DF">
              <w:rPr>
                <w:rFonts w:ascii="Times New Roman" w:hAnsi="Times New Roman" w:cs="Times New Roman"/>
                <w:b/>
                <w:sz w:val="24"/>
                <w:szCs w:val="24"/>
              </w:rPr>
              <w:t>Труханова Т.</w:t>
            </w:r>
          </w:p>
        </w:tc>
        <w:tc>
          <w:tcPr>
            <w:tcW w:w="753" w:type="dxa"/>
            <w:textDirection w:val="btLr"/>
          </w:tcPr>
          <w:p w:rsidR="009037DF" w:rsidRPr="009037DF" w:rsidRDefault="009037DF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DF">
              <w:rPr>
                <w:rFonts w:ascii="Times New Roman" w:hAnsi="Times New Roman" w:cs="Times New Roman"/>
                <w:b/>
                <w:sz w:val="24"/>
                <w:szCs w:val="24"/>
              </w:rPr>
              <w:t>Усова А.</w:t>
            </w:r>
          </w:p>
        </w:tc>
        <w:tc>
          <w:tcPr>
            <w:tcW w:w="790" w:type="dxa"/>
            <w:textDirection w:val="btLr"/>
          </w:tcPr>
          <w:p w:rsidR="009037DF" w:rsidRPr="009037DF" w:rsidRDefault="009037DF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7DF">
              <w:rPr>
                <w:rFonts w:ascii="Times New Roman" w:hAnsi="Times New Roman" w:cs="Times New Roman"/>
                <w:b/>
                <w:sz w:val="24"/>
                <w:szCs w:val="24"/>
              </w:rPr>
              <w:t>Стешова</w:t>
            </w:r>
            <w:proofErr w:type="spellEnd"/>
            <w:r w:rsidRPr="00903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833" w:type="dxa"/>
            <w:textDirection w:val="btLr"/>
          </w:tcPr>
          <w:p w:rsidR="009037DF" w:rsidRPr="00FC4AED" w:rsidRDefault="009037DF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Работа обучающихся</w:t>
            </w:r>
            <w:r w:rsidR="00FC4AED" w:rsidRPr="00FC4AED">
              <w:rPr>
                <w:rFonts w:ascii="Times New Roman" w:hAnsi="Times New Roman" w:cs="Times New Roman"/>
                <w:b/>
              </w:rPr>
              <w:t xml:space="preserve"> лётной школы</w:t>
            </w:r>
          </w:p>
        </w:tc>
        <w:tc>
          <w:tcPr>
            <w:tcW w:w="883" w:type="dxa"/>
            <w:textDirection w:val="btLr"/>
          </w:tcPr>
          <w:p w:rsidR="009037DF" w:rsidRPr="00FC4AED" w:rsidRDefault="009037DF" w:rsidP="009037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Работа обучающихся</w:t>
            </w:r>
            <w:r w:rsidR="00FC4AED" w:rsidRPr="00FC4AED">
              <w:rPr>
                <w:rFonts w:ascii="Times New Roman" w:hAnsi="Times New Roman" w:cs="Times New Roman"/>
                <w:b/>
              </w:rPr>
              <w:t xml:space="preserve"> лётной школы</w:t>
            </w:r>
          </w:p>
        </w:tc>
      </w:tr>
      <w:tr w:rsidR="009037DF" w:rsidTr="009037DF">
        <w:tc>
          <w:tcPr>
            <w:tcW w:w="2356" w:type="dxa"/>
            <w:vMerge w:val="restart"/>
          </w:tcPr>
          <w:p w:rsidR="009037DF" w:rsidRPr="005B1739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Обоснованность темы работы – 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целесообразность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аргументов, подтверждающих актуальность темы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обоснована; аргументы целесообразны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/>
            <w:vAlign w:val="center"/>
          </w:tcPr>
          <w:p w:rsidR="009037DF" w:rsidRPr="005B1739" w:rsidRDefault="009037DF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обоснована; целесообразна часть аргументов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/>
            <w:vAlign w:val="center"/>
          </w:tcPr>
          <w:p w:rsidR="009037DF" w:rsidRPr="005B1739" w:rsidRDefault="009037DF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обоснована, аргументы отсутствуют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 w:val="restart"/>
          </w:tcPr>
          <w:p w:rsidR="009037DF" w:rsidRPr="005B1739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Прописаны ли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работы</w:t>
            </w: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конкретны, ясны, соответствуют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/>
            <w:vAlign w:val="center"/>
          </w:tcPr>
          <w:p w:rsidR="009037DF" w:rsidRPr="005B1739" w:rsidRDefault="009037DF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неконкретны, неясны или не соответствуют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/>
            <w:vAlign w:val="center"/>
          </w:tcPr>
          <w:p w:rsidR="009037DF" w:rsidRPr="005B1739" w:rsidRDefault="009037DF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037DF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не поставлены</w:t>
            </w:r>
          </w:p>
          <w:p w:rsidR="009037DF" w:rsidRPr="005B1739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 w:val="restart"/>
          </w:tcPr>
          <w:p w:rsidR="009037DF" w:rsidRPr="005B1739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Актуальность поставленной задачи</w:t>
            </w: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практический и теоретический интерес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/>
            <w:vAlign w:val="center"/>
          </w:tcPr>
          <w:p w:rsidR="009037DF" w:rsidRPr="005B1739" w:rsidRDefault="009037DF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 вспомогательный характер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/>
            <w:vAlign w:val="center"/>
          </w:tcPr>
          <w:p w:rsidR="009037DF" w:rsidRPr="005B1739" w:rsidRDefault="009037DF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037DF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актуальности определить сложно </w:t>
            </w:r>
          </w:p>
          <w:p w:rsidR="009037DF" w:rsidRPr="005B1739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не актуальна)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 w:val="restart"/>
          </w:tcPr>
          <w:p w:rsidR="009037DF" w:rsidRPr="005B1739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Новизна решаемой задачи</w:t>
            </w:r>
          </w:p>
        </w:tc>
        <w:tc>
          <w:tcPr>
            <w:tcW w:w="3170" w:type="dxa"/>
          </w:tcPr>
          <w:p w:rsidR="009037DF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поставлена новая задача</w:t>
            </w:r>
          </w:p>
          <w:p w:rsidR="009037DF" w:rsidRPr="005B1739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/>
            <w:vAlign w:val="center"/>
          </w:tcPr>
          <w:p w:rsidR="009037DF" w:rsidRPr="005B1739" w:rsidRDefault="009037DF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известной задачи рассмотрено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точки зрения новыми методами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/>
            <w:vAlign w:val="center"/>
          </w:tcPr>
          <w:p w:rsidR="009037DF" w:rsidRPr="005B1739" w:rsidRDefault="009037DF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037DF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известна давно</w:t>
            </w:r>
          </w:p>
          <w:p w:rsidR="009037DF" w:rsidRPr="005B1739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 w:val="restart"/>
          </w:tcPr>
          <w:p w:rsidR="009037DF" w:rsidRPr="005B1739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Исследовательский характер работы</w:t>
            </w: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описание методики и результаты проведенных исследований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/>
            <w:vAlign w:val="center"/>
          </w:tcPr>
          <w:p w:rsidR="009037DF" w:rsidRPr="005B1739" w:rsidRDefault="009037DF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элементы частичных исследований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/>
            <w:vAlign w:val="center"/>
          </w:tcPr>
          <w:p w:rsidR="009037DF" w:rsidRPr="005B1739" w:rsidRDefault="009037DF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носит реферативный характер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 w:val="restart"/>
          </w:tcPr>
          <w:p w:rsidR="009037DF" w:rsidRPr="005B1739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6.Конкретность выводов и уровень обобщения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рассуждений, частностей</w:t>
            </w:r>
          </w:p>
        </w:tc>
        <w:tc>
          <w:tcPr>
            <w:tcW w:w="3170" w:type="dxa"/>
          </w:tcPr>
          <w:p w:rsidR="009037DF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конкретны </w:t>
            </w:r>
          </w:p>
          <w:p w:rsidR="009037DF" w:rsidRPr="005B1739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/>
            <w:vAlign w:val="center"/>
          </w:tcPr>
          <w:p w:rsidR="009037DF" w:rsidRPr="005B1739" w:rsidRDefault="009037DF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выводы не конкретны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/>
            <w:vAlign w:val="center"/>
          </w:tcPr>
          <w:p w:rsidR="009037DF" w:rsidRPr="005B1739" w:rsidRDefault="009037DF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отсутствуют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 w:val="restart"/>
          </w:tcPr>
          <w:p w:rsidR="009037DF" w:rsidRPr="005B1739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7. Оформление работы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 - титульный лист, работа содержит основные структурные элементы (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оглавление, 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введение,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обзор литературы,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основную часть, заключение, список литературы)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общим требованиям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/>
            <w:vAlign w:val="center"/>
          </w:tcPr>
          <w:p w:rsidR="009037DF" w:rsidRPr="005B1739" w:rsidRDefault="009037DF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037DF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</w:t>
            </w:r>
          </w:p>
          <w:p w:rsidR="009037DF" w:rsidRPr="005B1739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c>
          <w:tcPr>
            <w:tcW w:w="2356" w:type="dxa"/>
            <w:vMerge/>
            <w:vAlign w:val="center"/>
          </w:tcPr>
          <w:p w:rsidR="009037DF" w:rsidRPr="005B1739" w:rsidRDefault="009037DF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оформления работы желает лучшего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rPr>
          <w:trHeight w:val="510"/>
        </w:trPr>
        <w:tc>
          <w:tcPr>
            <w:tcW w:w="2356" w:type="dxa"/>
            <w:vMerge w:val="restart"/>
            <w:vAlign w:val="center"/>
          </w:tcPr>
          <w:p w:rsidR="009037DF" w:rsidRDefault="009037DF" w:rsidP="00B46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Проверка на плагиат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осуществляется отдельным экспертом</w:t>
            </w:r>
          </w:p>
          <w:p w:rsidR="009037DF" w:rsidRPr="00BB56EB" w:rsidRDefault="009037DF" w:rsidP="00B46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Рубенко А. Н.</w:t>
            </w: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Плагиат отсутствует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rPr>
          <w:trHeight w:val="555"/>
        </w:trPr>
        <w:tc>
          <w:tcPr>
            <w:tcW w:w="2356" w:type="dxa"/>
            <w:vMerge/>
            <w:vAlign w:val="center"/>
          </w:tcPr>
          <w:p w:rsidR="009037DF" w:rsidRDefault="009037DF" w:rsidP="00B46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работы является плагиатом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rPr>
          <w:trHeight w:val="570"/>
        </w:trPr>
        <w:tc>
          <w:tcPr>
            <w:tcW w:w="2356" w:type="dxa"/>
            <w:vMerge/>
            <w:vAlign w:val="center"/>
          </w:tcPr>
          <w:p w:rsidR="009037DF" w:rsidRDefault="009037DF" w:rsidP="00B46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037DF" w:rsidRPr="005B1739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является плагиатом</w:t>
            </w:r>
          </w:p>
        </w:tc>
        <w:tc>
          <w:tcPr>
            <w:tcW w:w="1646" w:type="dxa"/>
          </w:tcPr>
          <w:p w:rsidR="009037DF" w:rsidRPr="005B1739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исключается 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DF" w:rsidTr="009037DF">
        <w:trPr>
          <w:trHeight w:val="570"/>
        </w:trPr>
        <w:tc>
          <w:tcPr>
            <w:tcW w:w="7172" w:type="dxa"/>
            <w:gridSpan w:val="3"/>
            <w:vAlign w:val="center"/>
          </w:tcPr>
          <w:p w:rsidR="009037DF" w:rsidRPr="00F55F33" w:rsidRDefault="009037DF" w:rsidP="00B469D0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1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037DF" w:rsidRPr="00662C99" w:rsidRDefault="009037DF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7DF" w:rsidRDefault="009037DF" w:rsidP="00933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03" w:rsidRPr="00933103" w:rsidRDefault="00933103" w:rsidP="00933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После завершения оценивания всех работ, представленных в секции, заполненный лист необходимо выслать зав. кафедрой НОО «МОЗГ» Уманец О.А. на электронную почту: </w:t>
      </w:r>
      <w:hyperlink r:id="rId6" w:history="1"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neemiya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uoa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33103" w:rsidRPr="00933103" w:rsidRDefault="00933103" w:rsidP="00933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работ происходит до 02.04.2017</w:t>
      </w:r>
    </w:p>
    <w:p w:rsidR="00933103" w:rsidRPr="00B913D4" w:rsidRDefault="00933103" w:rsidP="00933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7DF" w:rsidRDefault="009037DF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7DF" w:rsidRPr="005B1739" w:rsidRDefault="009037DF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Экспертный лист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члена жюри_____________________________________________________________</w:t>
      </w:r>
    </w:p>
    <w:p w:rsidR="009037DF" w:rsidRDefault="009037DF" w:rsidP="0090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сследовательской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/проектной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 научно-практической конференции обучающихся </w:t>
      </w:r>
    </w:p>
    <w:p w:rsidR="009037DF" w:rsidRPr="00FC4AED" w:rsidRDefault="009037DF" w:rsidP="00FC4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C4AED">
        <w:rPr>
          <w:rFonts w:ascii="Times New Roman" w:hAnsi="Times New Roman" w:cs="Times New Roman"/>
          <w:b/>
          <w:sz w:val="24"/>
          <w:szCs w:val="24"/>
        </w:rPr>
        <w:t>географии, математике, физике, информатике, биологии.</w:t>
      </w:r>
    </w:p>
    <w:p w:rsidR="009037DF" w:rsidRDefault="009037DF" w:rsidP="0090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3420"/>
        <w:gridCol w:w="1776"/>
        <w:gridCol w:w="950"/>
        <w:gridCol w:w="1247"/>
        <w:gridCol w:w="656"/>
        <w:gridCol w:w="952"/>
        <w:gridCol w:w="952"/>
        <w:gridCol w:w="952"/>
        <w:gridCol w:w="952"/>
        <w:gridCol w:w="952"/>
      </w:tblGrid>
      <w:tr w:rsidR="00FC4AED" w:rsidTr="00FC4AED">
        <w:trPr>
          <w:cantSplit/>
          <w:trHeight w:val="1942"/>
        </w:trPr>
        <w:tc>
          <w:tcPr>
            <w:tcW w:w="2542" w:type="dxa"/>
          </w:tcPr>
          <w:p w:rsidR="00FC4AED" w:rsidRPr="005B1739" w:rsidRDefault="00FC4AED" w:rsidP="00B4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20" w:type="dxa"/>
          </w:tcPr>
          <w:p w:rsidR="00FC4AED" w:rsidRPr="00BB56EB" w:rsidRDefault="00FC4AED" w:rsidP="00B4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EB">
              <w:rPr>
                <w:rFonts w:ascii="Times New Roman" w:hAnsi="Times New Roman" w:cs="Times New Roman"/>
                <w:b/>
                <w:sz w:val="24"/>
                <w:szCs w:val="24"/>
              </w:rPr>
              <w:t>Градации</w:t>
            </w:r>
          </w:p>
        </w:tc>
        <w:tc>
          <w:tcPr>
            <w:tcW w:w="1776" w:type="dxa"/>
          </w:tcPr>
          <w:p w:rsidR="00FC4AED" w:rsidRPr="00BB56EB" w:rsidRDefault="00FC4AED" w:rsidP="00B4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50" w:type="dxa"/>
            <w:textDirection w:val="btLr"/>
          </w:tcPr>
          <w:p w:rsidR="00FC4AED" w:rsidRPr="00FC4AED" w:rsidRDefault="00FC4AED" w:rsidP="00B46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ED">
              <w:rPr>
                <w:rFonts w:ascii="Times New Roman" w:hAnsi="Times New Roman" w:cs="Times New Roman"/>
                <w:b/>
                <w:sz w:val="24"/>
                <w:szCs w:val="24"/>
              </w:rPr>
              <w:t>Архипенко А.</w:t>
            </w:r>
          </w:p>
        </w:tc>
        <w:tc>
          <w:tcPr>
            <w:tcW w:w="1247" w:type="dxa"/>
            <w:textDirection w:val="btLr"/>
          </w:tcPr>
          <w:p w:rsidR="00FC4AED" w:rsidRPr="00FC4AED" w:rsidRDefault="00FC4AED" w:rsidP="00B46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ED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 В., Дорофеева С., Доценко А.</w:t>
            </w:r>
          </w:p>
        </w:tc>
        <w:tc>
          <w:tcPr>
            <w:tcW w:w="656" w:type="dxa"/>
            <w:textDirection w:val="btLr"/>
          </w:tcPr>
          <w:p w:rsidR="00FC4AED" w:rsidRPr="00FC4AED" w:rsidRDefault="00FC4AED" w:rsidP="00B46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ED"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Кудряшова А.</w:t>
            </w:r>
          </w:p>
        </w:tc>
        <w:tc>
          <w:tcPr>
            <w:tcW w:w="952" w:type="dxa"/>
            <w:textDirection w:val="btLr"/>
          </w:tcPr>
          <w:p w:rsidR="00FC4AED" w:rsidRPr="00FC4AED" w:rsidRDefault="00FC4AED" w:rsidP="00B46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AED">
              <w:rPr>
                <w:rFonts w:ascii="Times New Roman" w:hAnsi="Times New Roman" w:cs="Times New Roman"/>
                <w:b/>
                <w:sz w:val="24"/>
                <w:szCs w:val="24"/>
              </w:rPr>
              <w:t>Понимаш</w:t>
            </w:r>
            <w:proofErr w:type="spellEnd"/>
            <w:r w:rsidRPr="00FC4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Ю., </w:t>
            </w:r>
            <w:proofErr w:type="spellStart"/>
            <w:r w:rsidRPr="00FC4AED">
              <w:rPr>
                <w:rFonts w:ascii="Times New Roman" w:hAnsi="Times New Roman" w:cs="Times New Roman"/>
                <w:b/>
                <w:sz w:val="24"/>
                <w:szCs w:val="24"/>
              </w:rPr>
              <w:t>Шептухин</w:t>
            </w:r>
            <w:proofErr w:type="spellEnd"/>
            <w:r w:rsidRPr="00FC4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952" w:type="dxa"/>
            <w:textDirection w:val="btLr"/>
          </w:tcPr>
          <w:p w:rsidR="00FC4AED" w:rsidRPr="00FC4AED" w:rsidRDefault="00FC4AED" w:rsidP="00B46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AED">
              <w:rPr>
                <w:rFonts w:ascii="Times New Roman" w:hAnsi="Times New Roman" w:cs="Times New Roman"/>
                <w:b/>
                <w:sz w:val="24"/>
                <w:szCs w:val="24"/>
              </w:rPr>
              <w:t>Понимаш</w:t>
            </w:r>
            <w:proofErr w:type="spellEnd"/>
            <w:r w:rsidRPr="00FC4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Ю., </w:t>
            </w:r>
            <w:proofErr w:type="spellStart"/>
            <w:r w:rsidRPr="00FC4AED">
              <w:rPr>
                <w:rFonts w:ascii="Times New Roman" w:hAnsi="Times New Roman" w:cs="Times New Roman"/>
                <w:b/>
                <w:sz w:val="24"/>
                <w:szCs w:val="24"/>
              </w:rPr>
              <w:t>Шептухин</w:t>
            </w:r>
            <w:proofErr w:type="spellEnd"/>
            <w:r w:rsidRPr="00FC4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952" w:type="dxa"/>
            <w:textDirection w:val="btLr"/>
          </w:tcPr>
          <w:p w:rsidR="00FC4AED" w:rsidRPr="00FC4AED" w:rsidRDefault="00FC4AED" w:rsidP="00B46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ED">
              <w:rPr>
                <w:rFonts w:ascii="Times New Roman" w:hAnsi="Times New Roman" w:cs="Times New Roman"/>
                <w:b/>
                <w:sz w:val="24"/>
                <w:szCs w:val="24"/>
              </w:rPr>
              <w:t>Хижняк Ю.</w:t>
            </w:r>
          </w:p>
        </w:tc>
        <w:tc>
          <w:tcPr>
            <w:tcW w:w="952" w:type="dxa"/>
            <w:textDirection w:val="btLr"/>
          </w:tcPr>
          <w:p w:rsidR="00FC4AED" w:rsidRPr="00FC4AED" w:rsidRDefault="00FC4AED" w:rsidP="00B46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E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лётной школы</w:t>
            </w:r>
          </w:p>
        </w:tc>
        <w:tc>
          <w:tcPr>
            <w:tcW w:w="952" w:type="dxa"/>
            <w:textDirection w:val="btLr"/>
          </w:tcPr>
          <w:p w:rsidR="00FC4AED" w:rsidRPr="00FC4AED" w:rsidRDefault="00FC4AED" w:rsidP="00B46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E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лётной школы</w:t>
            </w:r>
          </w:p>
        </w:tc>
      </w:tr>
      <w:tr w:rsidR="00FC4AED" w:rsidTr="00FC4AED">
        <w:trPr>
          <w:trHeight w:val="554"/>
        </w:trPr>
        <w:tc>
          <w:tcPr>
            <w:tcW w:w="2542" w:type="dxa"/>
            <w:vMerge w:val="restart"/>
          </w:tcPr>
          <w:p w:rsidR="00FC4AED" w:rsidRPr="005B1739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Обоснованность темы работы – 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целесообразность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аргументов, подтверждающих актуальность темы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обоснована; аргументы целесообразны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54"/>
        </w:trPr>
        <w:tc>
          <w:tcPr>
            <w:tcW w:w="2542" w:type="dxa"/>
            <w:vMerge/>
            <w:vAlign w:val="center"/>
          </w:tcPr>
          <w:p w:rsidR="00FC4AED" w:rsidRPr="005B1739" w:rsidRDefault="00FC4AED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обоснована; целесообразна часть аргументов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54"/>
        </w:trPr>
        <w:tc>
          <w:tcPr>
            <w:tcW w:w="2542" w:type="dxa"/>
            <w:vMerge/>
            <w:vAlign w:val="center"/>
          </w:tcPr>
          <w:p w:rsidR="00FC4AED" w:rsidRPr="005B1739" w:rsidRDefault="00FC4AED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обоснована, аргументы отсутствуют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39"/>
        </w:trPr>
        <w:tc>
          <w:tcPr>
            <w:tcW w:w="2542" w:type="dxa"/>
            <w:vMerge w:val="restart"/>
          </w:tcPr>
          <w:p w:rsidR="00FC4AED" w:rsidRPr="005B1739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Прописаны ли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работы</w:t>
            </w: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конкретны, ясны, соответствуют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39"/>
        </w:trPr>
        <w:tc>
          <w:tcPr>
            <w:tcW w:w="2542" w:type="dxa"/>
            <w:vMerge/>
            <w:vAlign w:val="center"/>
          </w:tcPr>
          <w:p w:rsidR="00FC4AED" w:rsidRPr="005B1739" w:rsidRDefault="00FC4AED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неконкретны, неясны или не соответствуют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39"/>
        </w:trPr>
        <w:tc>
          <w:tcPr>
            <w:tcW w:w="2542" w:type="dxa"/>
            <w:vMerge/>
            <w:vAlign w:val="center"/>
          </w:tcPr>
          <w:p w:rsidR="00FC4AED" w:rsidRPr="005B1739" w:rsidRDefault="00FC4AED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C4AED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не поставлены</w:t>
            </w:r>
          </w:p>
          <w:p w:rsidR="00FC4AED" w:rsidRPr="005B1739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54"/>
        </w:trPr>
        <w:tc>
          <w:tcPr>
            <w:tcW w:w="2542" w:type="dxa"/>
            <w:vMerge w:val="restart"/>
          </w:tcPr>
          <w:p w:rsidR="00FC4AED" w:rsidRPr="005B1739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Актуальность поставленной задачи</w:t>
            </w: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практический и теоретический интерес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54"/>
        </w:trPr>
        <w:tc>
          <w:tcPr>
            <w:tcW w:w="2542" w:type="dxa"/>
            <w:vMerge/>
            <w:vAlign w:val="center"/>
          </w:tcPr>
          <w:p w:rsidR="00FC4AED" w:rsidRPr="005B1739" w:rsidRDefault="00FC4AED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 вспомогательный характер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54"/>
        </w:trPr>
        <w:tc>
          <w:tcPr>
            <w:tcW w:w="2542" w:type="dxa"/>
            <w:vMerge/>
            <w:vAlign w:val="center"/>
          </w:tcPr>
          <w:p w:rsidR="00FC4AED" w:rsidRPr="005B1739" w:rsidRDefault="00FC4AED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C4AED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актуальности определить сложно </w:t>
            </w:r>
          </w:p>
          <w:p w:rsidR="00FC4AED" w:rsidRPr="005B1739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не актуальна)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39"/>
        </w:trPr>
        <w:tc>
          <w:tcPr>
            <w:tcW w:w="2542" w:type="dxa"/>
            <w:vMerge w:val="restart"/>
          </w:tcPr>
          <w:p w:rsidR="00FC4AED" w:rsidRPr="005B1739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Новизна решаемой задачи</w:t>
            </w:r>
          </w:p>
        </w:tc>
        <w:tc>
          <w:tcPr>
            <w:tcW w:w="3420" w:type="dxa"/>
          </w:tcPr>
          <w:p w:rsidR="00FC4AED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поставлена новая задача</w:t>
            </w:r>
          </w:p>
          <w:p w:rsidR="00FC4AED" w:rsidRPr="005B1739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39"/>
        </w:trPr>
        <w:tc>
          <w:tcPr>
            <w:tcW w:w="2542" w:type="dxa"/>
            <w:vMerge/>
            <w:vAlign w:val="center"/>
          </w:tcPr>
          <w:p w:rsidR="00FC4AED" w:rsidRPr="005B1739" w:rsidRDefault="00FC4AED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известной задачи рассмотрено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точки зрения новыми методами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39"/>
        </w:trPr>
        <w:tc>
          <w:tcPr>
            <w:tcW w:w="2542" w:type="dxa"/>
            <w:vMerge/>
            <w:vAlign w:val="center"/>
          </w:tcPr>
          <w:p w:rsidR="00FC4AED" w:rsidRPr="005B1739" w:rsidRDefault="00FC4AED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C4AED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известна давно</w:t>
            </w:r>
          </w:p>
          <w:p w:rsidR="00FC4AED" w:rsidRPr="005B1739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823"/>
        </w:trPr>
        <w:tc>
          <w:tcPr>
            <w:tcW w:w="2542" w:type="dxa"/>
            <w:vMerge w:val="restart"/>
          </w:tcPr>
          <w:p w:rsidR="00FC4AED" w:rsidRPr="005B1739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Исследовательский характер работы</w:t>
            </w: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описание методики и результаты проведенных исследований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54"/>
        </w:trPr>
        <w:tc>
          <w:tcPr>
            <w:tcW w:w="2542" w:type="dxa"/>
            <w:vMerge/>
            <w:vAlign w:val="center"/>
          </w:tcPr>
          <w:p w:rsidR="00FC4AED" w:rsidRPr="005B1739" w:rsidRDefault="00FC4AED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элементы частичных исследований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69"/>
        </w:trPr>
        <w:tc>
          <w:tcPr>
            <w:tcW w:w="2542" w:type="dxa"/>
            <w:vMerge/>
            <w:vAlign w:val="center"/>
          </w:tcPr>
          <w:p w:rsidR="00FC4AED" w:rsidRPr="005B1739" w:rsidRDefault="00FC4AED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носит реферативный характер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39"/>
        </w:trPr>
        <w:tc>
          <w:tcPr>
            <w:tcW w:w="2542" w:type="dxa"/>
            <w:vMerge w:val="restart"/>
          </w:tcPr>
          <w:p w:rsidR="00FC4AED" w:rsidRPr="005B1739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6.Конкретность выводов и уровень обобщения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рассуждений, частностей</w:t>
            </w:r>
          </w:p>
        </w:tc>
        <w:tc>
          <w:tcPr>
            <w:tcW w:w="3420" w:type="dxa"/>
          </w:tcPr>
          <w:p w:rsidR="00FC4AED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конкретны </w:t>
            </w:r>
          </w:p>
          <w:p w:rsidR="00FC4AED" w:rsidRPr="005B1739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69"/>
        </w:trPr>
        <w:tc>
          <w:tcPr>
            <w:tcW w:w="2542" w:type="dxa"/>
            <w:vMerge/>
            <w:vAlign w:val="center"/>
          </w:tcPr>
          <w:p w:rsidR="00FC4AED" w:rsidRPr="005B1739" w:rsidRDefault="00FC4AED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выводы не конкретны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39"/>
        </w:trPr>
        <w:tc>
          <w:tcPr>
            <w:tcW w:w="2542" w:type="dxa"/>
            <w:vMerge/>
            <w:vAlign w:val="center"/>
          </w:tcPr>
          <w:p w:rsidR="00FC4AED" w:rsidRPr="005B1739" w:rsidRDefault="00FC4AED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отсутствуют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39"/>
        </w:trPr>
        <w:tc>
          <w:tcPr>
            <w:tcW w:w="2542" w:type="dxa"/>
            <w:vMerge w:val="restart"/>
          </w:tcPr>
          <w:p w:rsidR="00FC4AED" w:rsidRPr="005B1739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7. Оформление работы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 - титульный лист, работа содержит основные структурные элементы (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оглавление, 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введение,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обзор литературы,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основную часть, заключение, список литературы)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общим требованиям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69"/>
        </w:trPr>
        <w:tc>
          <w:tcPr>
            <w:tcW w:w="2542" w:type="dxa"/>
            <w:vMerge/>
            <w:vAlign w:val="center"/>
          </w:tcPr>
          <w:p w:rsidR="00FC4AED" w:rsidRPr="005B1739" w:rsidRDefault="00FC4AED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C4AED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</w:t>
            </w:r>
          </w:p>
          <w:p w:rsidR="00FC4AED" w:rsidRPr="005B1739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1632"/>
        </w:trPr>
        <w:tc>
          <w:tcPr>
            <w:tcW w:w="2542" w:type="dxa"/>
            <w:vMerge/>
            <w:vAlign w:val="center"/>
          </w:tcPr>
          <w:p w:rsidR="00FC4AED" w:rsidRPr="005B1739" w:rsidRDefault="00FC4AED" w:rsidP="00B469D0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оформления работы желает лучшего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09"/>
        </w:trPr>
        <w:tc>
          <w:tcPr>
            <w:tcW w:w="2542" w:type="dxa"/>
            <w:vMerge w:val="restart"/>
            <w:vAlign w:val="center"/>
          </w:tcPr>
          <w:p w:rsidR="00FC4AED" w:rsidRDefault="00FC4AED" w:rsidP="00B46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Проверка на плагиат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осуществляется отдельным экспертом</w:t>
            </w:r>
          </w:p>
          <w:p w:rsidR="00FC4AED" w:rsidRPr="00BB56EB" w:rsidRDefault="00FC4AED" w:rsidP="00B46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Рубенко А. Н.</w:t>
            </w: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Плагиат отсутствует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54"/>
        </w:trPr>
        <w:tc>
          <w:tcPr>
            <w:tcW w:w="2542" w:type="dxa"/>
            <w:vMerge/>
            <w:vAlign w:val="center"/>
          </w:tcPr>
          <w:p w:rsidR="00FC4AED" w:rsidRDefault="00FC4AED" w:rsidP="00B46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работы является плагиатом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69"/>
        </w:trPr>
        <w:tc>
          <w:tcPr>
            <w:tcW w:w="2542" w:type="dxa"/>
            <w:vMerge/>
            <w:vAlign w:val="center"/>
          </w:tcPr>
          <w:p w:rsidR="00FC4AED" w:rsidRDefault="00FC4AED" w:rsidP="00B46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C4AED" w:rsidRPr="005B1739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является плагиатом</w:t>
            </w:r>
          </w:p>
        </w:tc>
        <w:tc>
          <w:tcPr>
            <w:tcW w:w="1776" w:type="dxa"/>
          </w:tcPr>
          <w:p w:rsidR="00FC4AED" w:rsidRPr="005B1739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исключается 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ED" w:rsidTr="00FC4AED">
        <w:trPr>
          <w:trHeight w:val="569"/>
        </w:trPr>
        <w:tc>
          <w:tcPr>
            <w:tcW w:w="7738" w:type="dxa"/>
            <w:gridSpan w:val="3"/>
            <w:vAlign w:val="center"/>
          </w:tcPr>
          <w:p w:rsidR="00FC4AED" w:rsidRPr="00F55F33" w:rsidRDefault="00FC4AED" w:rsidP="00B469D0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0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C4AED" w:rsidRPr="00662C99" w:rsidRDefault="00FC4AED" w:rsidP="00B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7DF" w:rsidRPr="00B913D4" w:rsidRDefault="009037DF" w:rsidP="00903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103" w:rsidRPr="00933103" w:rsidRDefault="00933103" w:rsidP="00933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После завершения оценивания всех работ, представленных в секции, заполненный лист необходимо выслать зав. кафедрой НОО «МОЗГ» Уманец О.А. на электронную почту: </w:t>
      </w:r>
      <w:hyperlink r:id="rId7" w:history="1"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neemiya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uoa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33103" w:rsidRPr="00933103" w:rsidRDefault="00933103" w:rsidP="00933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работ происходит до 02.04.2017</w:t>
      </w:r>
    </w:p>
    <w:p w:rsidR="009037DF" w:rsidRDefault="009037DF" w:rsidP="00933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7DF" w:rsidRDefault="009037DF" w:rsidP="009037DF"/>
    <w:p w:rsidR="0011552F" w:rsidRDefault="0011552F"/>
    <w:sectPr w:rsidR="0011552F" w:rsidSect="00662C99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DA"/>
    <w:rsid w:val="0000601E"/>
    <w:rsid w:val="00010777"/>
    <w:rsid w:val="00011D7A"/>
    <w:rsid w:val="00037ED4"/>
    <w:rsid w:val="000633B1"/>
    <w:rsid w:val="000C13CD"/>
    <w:rsid w:val="000D2557"/>
    <w:rsid w:val="000F1225"/>
    <w:rsid w:val="0011552F"/>
    <w:rsid w:val="00130142"/>
    <w:rsid w:val="00132CB8"/>
    <w:rsid w:val="0014313C"/>
    <w:rsid w:val="00177FCC"/>
    <w:rsid w:val="00182BC8"/>
    <w:rsid w:val="001C44A9"/>
    <w:rsid w:val="001D734D"/>
    <w:rsid w:val="001E01EB"/>
    <w:rsid w:val="001E5F66"/>
    <w:rsid w:val="002415D4"/>
    <w:rsid w:val="00245FE2"/>
    <w:rsid w:val="00252C86"/>
    <w:rsid w:val="00256F3B"/>
    <w:rsid w:val="00296F92"/>
    <w:rsid w:val="002B471D"/>
    <w:rsid w:val="002B674D"/>
    <w:rsid w:val="002B7F8D"/>
    <w:rsid w:val="002C1603"/>
    <w:rsid w:val="002D23E5"/>
    <w:rsid w:val="002E4C69"/>
    <w:rsid w:val="00360D08"/>
    <w:rsid w:val="003618DA"/>
    <w:rsid w:val="003914E5"/>
    <w:rsid w:val="0039306A"/>
    <w:rsid w:val="003D2E2B"/>
    <w:rsid w:val="003F4259"/>
    <w:rsid w:val="00437717"/>
    <w:rsid w:val="00443392"/>
    <w:rsid w:val="00455EAF"/>
    <w:rsid w:val="00472142"/>
    <w:rsid w:val="004C65EF"/>
    <w:rsid w:val="005050BF"/>
    <w:rsid w:val="00520757"/>
    <w:rsid w:val="00527B05"/>
    <w:rsid w:val="00545251"/>
    <w:rsid w:val="00562E88"/>
    <w:rsid w:val="005655DA"/>
    <w:rsid w:val="00575FAA"/>
    <w:rsid w:val="005F4F8A"/>
    <w:rsid w:val="00614BE7"/>
    <w:rsid w:val="0063394F"/>
    <w:rsid w:val="0064020D"/>
    <w:rsid w:val="00650A0D"/>
    <w:rsid w:val="00662C99"/>
    <w:rsid w:val="0067606B"/>
    <w:rsid w:val="006F2C93"/>
    <w:rsid w:val="00706583"/>
    <w:rsid w:val="0071083D"/>
    <w:rsid w:val="00757DE5"/>
    <w:rsid w:val="00764613"/>
    <w:rsid w:val="0076536D"/>
    <w:rsid w:val="007664F2"/>
    <w:rsid w:val="00775FD0"/>
    <w:rsid w:val="0087175C"/>
    <w:rsid w:val="008A2E5B"/>
    <w:rsid w:val="008C744C"/>
    <w:rsid w:val="008F564D"/>
    <w:rsid w:val="009037DF"/>
    <w:rsid w:val="00923754"/>
    <w:rsid w:val="0093116E"/>
    <w:rsid w:val="00933103"/>
    <w:rsid w:val="00934846"/>
    <w:rsid w:val="0097476A"/>
    <w:rsid w:val="00975047"/>
    <w:rsid w:val="009845A2"/>
    <w:rsid w:val="00A70782"/>
    <w:rsid w:val="00A902BC"/>
    <w:rsid w:val="00AB0DDC"/>
    <w:rsid w:val="00AE1C65"/>
    <w:rsid w:val="00AF1319"/>
    <w:rsid w:val="00B10FA4"/>
    <w:rsid w:val="00B913D4"/>
    <w:rsid w:val="00BA52F7"/>
    <w:rsid w:val="00BB56EB"/>
    <w:rsid w:val="00BF174A"/>
    <w:rsid w:val="00BF32C1"/>
    <w:rsid w:val="00C24D30"/>
    <w:rsid w:val="00C42DD9"/>
    <w:rsid w:val="00C4353F"/>
    <w:rsid w:val="00D12FE3"/>
    <w:rsid w:val="00D561CD"/>
    <w:rsid w:val="00D75F3B"/>
    <w:rsid w:val="00DD2D07"/>
    <w:rsid w:val="00E34D32"/>
    <w:rsid w:val="00E50280"/>
    <w:rsid w:val="00E5587E"/>
    <w:rsid w:val="00E652FA"/>
    <w:rsid w:val="00E7607A"/>
    <w:rsid w:val="00EB5D6C"/>
    <w:rsid w:val="00EC4439"/>
    <w:rsid w:val="00EE12EB"/>
    <w:rsid w:val="00F0295B"/>
    <w:rsid w:val="00F20171"/>
    <w:rsid w:val="00F23D84"/>
    <w:rsid w:val="00F31C58"/>
    <w:rsid w:val="00F32873"/>
    <w:rsid w:val="00F55F33"/>
    <w:rsid w:val="00FB7BF3"/>
    <w:rsid w:val="00FC0C7A"/>
    <w:rsid w:val="00FC222C"/>
    <w:rsid w:val="00F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D4"/>
    <w:rPr>
      <w:rFonts w:ascii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3103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93310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D4"/>
    <w:rPr>
      <w:rFonts w:ascii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3103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93310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emiya_uo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emiya_uoa@rambler.ru" TargetMode="External"/><Relationship Id="rId5" Type="http://schemas.openxmlformats.org/officeDocument/2006/relationships/hyperlink" Target="mailto:neemiya_uoa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bsmp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Marischa</cp:lastModifiedBy>
  <cp:revision>2</cp:revision>
  <dcterms:created xsi:type="dcterms:W3CDTF">2017-03-27T17:40:00Z</dcterms:created>
  <dcterms:modified xsi:type="dcterms:W3CDTF">2017-03-27T17:40:00Z</dcterms:modified>
</cp:coreProperties>
</file>